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00" w:rsidRDefault="00ED6000" w:rsidP="00ED6000">
      <w:pPr>
        <w:pStyle w:val="a3"/>
        <w:jc w:val="center"/>
        <w:rPr>
          <w:rStyle w:val="a5"/>
          <w:b w:val="0"/>
        </w:rPr>
      </w:pPr>
      <w:r>
        <w:rPr>
          <w:rStyle w:val="a5"/>
        </w:rPr>
        <w:t>Отчет</w:t>
      </w:r>
    </w:p>
    <w:p w:rsidR="00ED6000" w:rsidRDefault="00ED6000" w:rsidP="00ED6000">
      <w:pPr>
        <w:pStyle w:val="a3"/>
        <w:jc w:val="center"/>
        <w:rPr>
          <w:rStyle w:val="a5"/>
        </w:rPr>
      </w:pPr>
      <w:r>
        <w:rPr>
          <w:rStyle w:val="a5"/>
        </w:rPr>
        <w:t>Главы Новомазинского сельского поселения</w:t>
      </w:r>
    </w:p>
    <w:p w:rsidR="00ED6000" w:rsidRDefault="00ED6000" w:rsidP="00ED6000">
      <w:pPr>
        <w:pStyle w:val="a3"/>
        <w:jc w:val="center"/>
        <w:rPr>
          <w:rStyle w:val="a5"/>
        </w:rPr>
      </w:pPr>
      <w:r>
        <w:rPr>
          <w:rStyle w:val="a5"/>
        </w:rPr>
        <w:t>Мензелинского  муниципального  района Республики Татарстан</w:t>
      </w:r>
    </w:p>
    <w:p w:rsidR="00ED6000" w:rsidRDefault="00ED6000" w:rsidP="00ED6000">
      <w:pPr>
        <w:pStyle w:val="a3"/>
        <w:jc w:val="center"/>
        <w:rPr>
          <w:rStyle w:val="a5"/>
        </w:rPr>
      </w:pPr>
      <w:r>
        <w:rPr>
          <w:rStyle w:val="a5"/>
        </w:rPr>
        <w:t>о  проделанной  работе за  2013 г.</w:t>
      </w:r>
    </w:p>
    <w:p w:rsidR="00ED6000" w:rsidRDefault="00ED6000" w:rsidP="00ED6000">
      <w:pPr>
        <w:pStyle w:val="a3"/>
        <w:jc w:val="center"/>
      </w:pPr>
    </w:p>
    <w:p w:rsidR="00ED6000" w:rsidRDefault="00ED6000" w:rsidP="00ED6000">
      <w:pPr>
        <w:pStyle w:val="a3"/>
        <w:ind w:firstLine="708"/>
        <w:jc w:val="both"/>
      </w:pPr>
      <w:r>
        <w:t>Добрый день уважаемые члены президиума, приглашенные, коллеги, односельчане.</w:t>
      </w:r>
    </w:p>
    <w:p w:rsidR="00ED6000" w:rsidRDefault="00ED6000" w:rsidP="00ED6000">
      <w:pPr>
        <w:pStyle w:val="a3"/>
        <w:ind w:firstLine="708"/>
        <w:jc w:val="both"/>
      </w:pPr>
      <w:r>
        <w:t>Новомазинское сельское поселение образовано 22 октября 2005году, занимает площадь 7150 га,  в том числе 6267 земли сельскохозяйственного назначения.</w:t>
      </w:r>
    </w:p>
    <w:p w:rsidR="00ED6000" w:rsidRDefault="00ED6000" w:rsidP="00ED6000">
      <w:pPr>
        <w:pStyle w:val="a3"/>
        <w:ind w:firstLine="708"/>
        <w:jc w:val="both"/>
      </w:pPr>
      <w:r>
        <w:t>На территории Новомазинского СП расположены следующие организации:</w:t>
      </w:r>
    </w:p>
    <w:p w:rsidR="00ED6000" w:rsidRDefault="00ED6000" w:rsidP="00ED6000">
      <w:pPr>
        <w:pStyle w:val="a3"/>
        <w:numPr>
          <w:ilvl w:val="0"/>
          <w:numId w:val="1"/>
        </w:numPr>
        <w:jc w:val="both"/>
      </w:pPr>
      <w:r>
        <w:t xml:space="preserve">Агрофирма «Родные края - </w:t>
      </w:r>
      <w:proofErr w:type="spellStart"/>
      <w:r>
        <w:t>Туган</w:t>
      </w:r>
      <w:proofErr w:type="spellEnd"/>
      <w:r>
        <w:t xml:space="preserve"> Як»</w:t>
      </w:r>
    </w:p>
    <w:p w:rsidR="00ED6000" w:rsidRDefault="00ED6000" w:rsidP="00ED6000">
      <w:pPr>
        <w:pStyle w:val="a3"/>
        <w:numPr>
          <w:ilvl w:val="0"/>
          <w:numId w:val="1"/>
        </w:numPr>
        <w:jc w:val="both"/>
      </w:pPr>
      <w:r>
        <w:t>КФ</w:t>
      </w:r>
      <w:proofErr w:type="gramStart"/>
      <w:r>
        <w:t>Х-</w:t>
      </w:r>
      <w:proofErr w:type="gramEnd"/>
      <w:r>
        <w:t xml:space="preserve"> Салихов Р.М, Казанцев М.Г., Шереметьев И.А., </w:t>
      </w:r>
      <w:proofErr w:type="spellStart"/>
      <w:r>
        <w:t>КрасноперовА.И</w:t>
      </w:r>
      <w:proofErr w:type="spellEnd"/>
      <w:r>
        <w:t xml:space="preserve">., Янов Д.А., </w:t>
      </w:r>
    </w:p>
    <w:p w:rsidR="00ED6000" w:rsidRDefault="00ED6000" w:rsidP="00ED6000">
      <w:pPr>
        <w:pStyle w:val="a3"/>
        <w:numPr>
          <w:ilvl w:val="0"/>
          <w:numId w:val="1"/>
        </w:numPr>
        <w:jc w:val="both"/>
      </w:pPr>
      <w:proofErr w:type="spellStart"/>
      <w:r>
        <w:t>Новомазинская</w:t>
      </w:r>
      <w:proofErr w:type="spellEnd"/>
      <w:r>
        <w:t xml:space="preserve"> ООШ, </w:t>
      </w:r>
      <w:proofErr w:type="spellStart"/>
      <w:r>
        <w:t>Богодаровская</w:t>
      </w:r>
      <w:proofErr w:type="spellEnd"/>
      <w:r>
        <w:t xml:space="preserve"> школа «Учительский дом»</w:t>
      </w:r>
    </w:p>
    <w:p w:rsidR="00ED6000" w:rsidRDefault="00ED6000" w:rsidP="00ED6000">
      <w:pPr>
        <w:pStyle w:val="a3"/>
        <w:numPr>
          <w:ilvl w:val="0"/>
          <w:numId w:val="1"/>
        </w:numPr>
        <w:jc w:val="both"/>
      </w:pPr>
      <w:r>
        <w:t>Детский сад» Ромашка»</w:t>
      </w:r>
    </w:p>
    <w:p w:rsidR="00ED6000" w:rsidRDefault="00ED6000" w:rsidP="00ED6000">
      <w:pPr>
        <w:pStyle w:val="a3"/>
        <w:numPr>
          <w:ilvl w:val="0"/>
          <w:numId w:val="1"/>
        </w:numPr>
        <w:jc w:val="both"/>
      </w:pPr>
      <w:proofErr w:type="spellStart"/>
      <w:r>
        <w:t>Новомазинский</w:t>
      </w:r>
      <w:proofErr w:type="spellEnd"/>
      <w:r>
        <w:t xml:space="preserve"> ФАП</w:t>
      </w:r>
    </w:p>
    <w:p w:rsidR="00ED6000" w:rsidRDefault="00ED6000" w:rsidP="00ED6000">
      <w:pPr>
        <w:pStyle w:val="a3"/>
        <w:numPr>
          <w:ilvl w:val="0"/>
          <w:numId w:val="1"/>
        </w:numPr>
        <w:jc w:val="both"/>
      </w:pPr>
      <w:proofErr w:type="spellStart"/>
      <w:r>
        <w:t>Новомазинский</w:t>
      </w:r>
      <w:proofErr w:type="spellEnd"/>
      <w:r>
        <w:t xml:space="preserve"> СДК</w:t>
      </w:r>
    </w:p>
    <w:p w:rsidR="00ED6000" w:rsidRDefault="00ED6000" w:rsidP="00ED6000">
      <w:pPr>
        <w:pStyle w:val="a3"/>
        <w:numPr>
          <w:ilvl w:val="0"/>
          <w:numId w:val="1"/>
        </w:numPr>
        <w:jc w:val="both"/>
      </w:pPr>
      <w:proofErr w:type="spellStart"/>
      <w:r>
        <w:t>Новомазинская</w:t>
      </w:r>
      <w:proofErr w:type="spellEnd"/>
      <w:r>
        <w:t xml:space="preserve"> библиотека</w:t>
      </w:r>
    </w:p>
    <w:p w:rsidR="00ED6000" w:rsidRDefault="00ED6000" w:rsidP="00ED6000">
      <w:pPr>
        <w:pStyle w:val="a3"/>
        <w:numPr>
          <w:ilvl w:val="0"/>
          <w:numId w:val="1"/>
        </w:numPr>
        <w:jc w:val="both"/>
      </w:pPr>
      <w:r>
        <w:t>Почтовое отделение</w:t>
      </w:r>
    </w:p>
    <w:p w:rsidR="00ED6000" w:rsidRDefault="00ED6000" w:rsidP="00ED6000">
      <w:pPr>
        <w:pStyle w:val="a3"/>
        <w:numPr>
          <w:ilvl w:val="0"/>
          <w:numId w:val="1"/>
        </w:numPr>
        <w:jc w:val="both"/>
      </w:pPr>
      <w:r>
        <w:t xml:space="preserve">Магазин </w:t>
      </w:r>
      <w:proofErr w:type="spellStart"/>
      <w:r>
        <w:t>Набережночелнинской</w:t>
      </w:r>
      <w:proofErr w:type="spellEnd"/>
      <w:r>
        <w:t xml:space="preserve"> торговой базы.</w:t>
      </w:r>
    </w:p>
    <w:p w:rsidR="00ED6000" w:rsidRDefault="00ED6000" w:rsidP="00ED6000">
      <w:pPr>
        <w:pStyle w:val="a3"/>
        <w:numPr>
          <w:ilvl w:val="0"/>
          <w:numId w:val="1"/>
        </w:numPr>
        <w:jc w:val="both"/>
      </w:pPr>
      <w:r>
        <w:t xml:space="preserve">Магазин ИП» </w:t>
      </w:r>
      <w:proofErr w:type="spellStart"/>
      <w:r>
        <w:t>Шалтина</w:t>
      </w:r>
      <w:proofErr w:type="spellEnd"/>
      <w:r>
        <w:t>»</w:t>
      </w:r>
    </w:p>
    <w:p w:rsidR="00ED6000" w:rsidRDefault="00ED6000" w:rsidP="00ED6000">
      <w:pPr>
        <w:pStyle w:val="a3"/>
        <w:ind w:firstLine="360"/>
        <w:jc w:val="both"/>
      </w:pPr>
      <w:r>
        <w:t>На территории Новомазинского СП расположены два населенных пункта с. Новое Мазино, и д. Богодаровка, расстояние до районного центра 45 км.</w:t>
      </w:r>
    </w:p>
    <w:p w:rsidR="00ED6000" w:rsidRDefault="00ED6000" w:rsidP="00ED6000">
      <w:pPr>
        <w:pStyle w:val="a3"/>
        <w:ind w:firstLine="360"/>
        <w:jc w:val="both"/>
      </w:pPr>
      <w:r>
        <w:t>Количество дворов всего: 163</w:t>
      </w:r>
    </w:p>
    <w:p w:rsidR="00ED6000" w:rsidRDefault="00ED6000" w:rsidP="00ED6000">
      <w:pPr>
        <w:pStyle w:val="a3"/>
        <w:ind w:firstLine="360"/>
        <w:jc w:val="both"/>
      </w:pPr>
      <w:r>
        <w:t xml:space="preserve">В том числе: </w:t>
      </w:r>
      <w:proofErr w:type="spellStart"/>
      <w:r>
        <w:t>с</w:t>
      </w:r>
      <w:proofErr w:type="gramStart"/>
      <w:r>
        <w:t>.Н</w:t>
      </w:r>
      <w:proofErr w:type="gramEnd"/>
      <w:r>
        <w:t>-Мазино</w:t>
      </w:r>
      <w:proofErr w:type="spellEnd"/>
      <w:r>
        <w:t xml:space="preserve"> – 136. д.Богодаровка-27</w:t>
      </w:r>
    </w:p>
    <w:p w:rsidR="00ED6000" w:rsidRDefault="00ED6000" w:rsidP="00ED6000">
      <w:pPr>
        <w:pStyle w:val="a3"/>
        <w:ind w:firstLine="360"/>
        <w:jc w:val="both"/>
      </w:pPr>
      <w:r>
        <w:t>Количество пенсионеров -92</w:t>
      </w:r>
    </w:p>
    <w:p w:rsidR="00ED6000" w:rsidRDefault="00ED6000" w:rsidP="00ED6000">
      <w:pPr>
        <w:pStyle w:val="a3"/>
        <w:ind w:firstLine="360"/>
        <w:jc w:val="both"/>
      </w:pPr>
      <w:r>
        <w:t>Участников ВОВ – 1</w:t>
      </w:r>
    </w:p>
    <w:p w:rsidR="00ED6000" w:rsidRDefault="00ED6000" w:rsidP="00ED6000">
      <w:pPr>
        <w:pStyle w:val="a3"/>
        <w:ind w:firstLine="360"/>
        <w:jc w:val="both"/>
      </w:pPr>
      <w:r>
        <w:t>Тружеников тыла -9</w:t>
      </w:r>
    </w:p>
    <w:p w:rsidR="00ED6000" w:rsidRDefault="00ED6000" w:rsidP="00ED6000">
      <w:pPr>
        <w:pStyle w:val="a3"/>
        <w:ind w:firstLine="360"/>
        <w:jc w:val="both"/>
      </w:pPr>
      <w:r>
        <w:t>Учащихся школы: с Н-Мазино-23</w:t>
      </w:r>
    </w:p>
    <w:p w:rsidR="00ED6000" w:rsidRDefault="00ED6000" w:rsidP="00ED6000">
      <w:pPr>
        <w:pStyle w:val="a3"/>
        <w:jc w:val="both"/>
      </w:pPr>
      <w:r>
        <w:t xml:space="preserve">                                   д. Богодаровка -1</w:t>
      </w:r>
    </w:p>
    <w:p w:rsidR="00ED6000" w:rsidRDefault="00ED6000" w:rsidP="00ED6000">
      <w:pPr>
        <w:pStyle w:val="a3"/>
        <w:jc w:val="both"/>
      </w:pPr>
      <w:r>
        <w:t>Детей дошкольного возраста - 7</w:t>
      </w:r>
    </w:p>
    <w:p w:rsidR="00ED6000" w:rsidRDefault="00ED6000" w:rsidP="00ED6000">
      <w:pPr>
        <w:pStyle w:val="a3"/>
        <w:jc w:val="both"/>
      </w:pPr>
      <w:r>
        <w:t>Родилось детей – 3 зарегистрированы, но не проживают на территории поселения.</w:t>
      </w:r>
    </w:p>
    <w:p w:rsidR="00ED6000" w:rsidRDefault="00ED6000" w:rsidP="00ED6000">
      <w:pPr>
        <w:pStyle w:val="a3"/>
        <w:jc w:val="both"/>
      </w:pPr>
      <w:r>
        <w:t>Умерло – 7</w:t>
      </w:r>
    </w:p>
    <w:p w:rsidR="00ED6000" w:rsidRDefault="00ED6000" w:rsidP="00ED6000">
      <w:pPr>
        <w:pStyle w:val="a3"/>
        <w:jc w:val="both"/>
      </w:pPr>
      <w:r>
        <w:t xml:space="preserve">Работают в Агрофирме «Родные края - </w:t>
      </w:r>
      <w:proofErr w:type="spellStart"/>
      <w:r>
        <w:t>Туган</w:t>
      </w:r>
      <w:proofErr w:type="spellEnd"/>
      <w:r>
        <w:t xml:space="preserve"> Як» -2</w:t>
      </w:r>
    </w:p>
    <w:p w:rsidR="00ED6000" w:rsidRDefault="00ED6000" w:rsidP="00ED6000">
      <w:pPr>
        <w:pStyle w:val="a3"/>
        <w:jc w:val="both"/>
      </w:pPr>
      <w:r>
        <w:t>Работают в КФХ- 23</w:t>
      </w:r>
    </w:p>
    <w:p w:rsidR="00ED6000" w:rsidRDefault="00ED6000" w:rsidP="00ED6000">
      <w:pPr>
        <w:pStyle w:val="a3"/>
        <w:jc w:val="both"/>
      </w:pPr>
      <w:r>
        <w:t>Работают за пределами села – 24</w:t>
      </w:r>
    </w:p>
    <w:p w:rsidR="00ED6000" w:rsidRDefault="00ED6000" w:rsidP="00ED6000">
      <w:pPr>
        <w:pStyle w:val="a3"/>
        <w:jc w:val="both"/>
      </w:pPr>
      <w:r>
        <w:t xml:space="preserve">           В собственности у населения имеется:</w:t>
      </w:r>
    </w:p>
    <w:p w:rsidR="00ED6000" w:rsidRDefault="00ED6000" w:rsidP="00ED6000">
      <w:pPr>
        <w:pStyle w:val="a3"/>
        <w:jc w:val="both"/>
      </w:pPr>
      <w:r>
        <w:t>1. Мотоциклы-96</w:t>
      </w:r>
    </w:p>
    <w:p w:rsidR="00ED6000" w:rsidRDefault="00ED6000" w:rsidP="00ED6000">
      <w:pPr>
        <w:pStyle w:val="a3"/>
        <w:jc w:val="both"/>
      </w:pPr>
      <w:r>
        <w:t>2. Снегоходы – 7</w:t>
      </w:r>
    </w:p>
    <w:p w:rsidR="00ED6000" w:rsidRDefault="00ED6000" w:rsidP="00ED6000">
      <w:pPr>
        <w:pStyle w:val="a3"/>
        <w:jc w:val="both"/>
      </w:pPr>
      <w:r>
        <w:t>3. Легковые автомобили – 58</w:t>
      </w:r>
    </w:p>
    <w:p w:rsidR="00ED6000" w:rsidRDefault="00ED6000" w:rsidP="00ED6000">
      <w:pPr>
        <w:pStyle w:val="a3"/>
        <w:jc w:val="both"/>
      </w:pPr>
      <w:r>
        <w:t>4. Грузовые автомобили – 11</w:t>
      </w:r>
    </w:p>
    <w:p w:rsidR="00ED6000" w:rsidRDefault="00ED6000" w:rsidP="00ED6000">
      <w:pPr>
        <w:pStyle w:val="a3"/>
        <w:jc w:val="both"/>
      </w:pPr>
      <w:r>
        <w:t>5. Трактора колесные – 30</w:t>
      </w:r>
    </w:p>
    <w:p w:rsidR="00ED6000" w:rsidRDefault="00ED6000" w:rsidP="00ED6000">
      <w:pPr>
        <w:pStyle w:val="a3"/>
        <w:jc w:val="both"/>
      </w:pPr>
      <w:r>
        <w:t>6. Трактора гусеничные – 8</w:t>
      </w:r>
    </w:p>
    <w:p w:rsidR="00ED6000" w:rsidRDefault="00ED6000" w:rsidP="00ED6000">
      <w:pPr>
        <w:pStyle w:val="a3"/>
        <w:jc w:val="both"/>
      </w:pPr>
      <w:r>
        <w:t>7. Сенокосилки – 30</w:t>
      </w:r>
    </w:p>
    <w:p w:rsidR="00ED6000" w:rsidRDefault="00ED6000" w:rsidP="00ED6000">
      <w:pPr>
        <w:pStyle w:val="a3"/>
        <w:jc w:val="both"/>
      </w:pPr>
      <w:r>
        <w:t>8. Подборщики – 4</w:t>
      </w:r>
    </w:p>
    <w:p w:rsidR="00ED6000" w:rsidRDefault="00ED6000" w:rsidP="00ED6000">
      <w:pPr>
        <w:pStyle w:val="a3"/>
        <w:jc w:val="both"/>
      </w:pPr>
      <w:r>
        <w:t>9. Комбайны -8</w:t>
      </w:r>
    </w:p>
    <w:p w:rsidR="00ED6000" w:rsidRDefault="00ED6000" w:rsidP="00ED6000">
      <w:pPr>
        <w:pStyle w:val="a3"/>
        <w:jc w:val="both"/>
      </w:pPr>
      <w:r>
        <w:t>10. Тракторные прицепы – 20.</w:t>
      </w:r>
    </w:p>
    <w:p w:rsidR="00ED6000" w:rsidRDefault="00ED6000" w:rsidP="00ED6000">
      <w:pPr>
        <w:pStyle w:val="a3"/>
        <w:jc w:val="both"/>
      </w:pPr>
    </w:p>
    <w:p w:rsidR="00ED6000" w:rsidRDefault="00ED6000" w:rsidP="00ED6000">
      <w:pPr>
        <w:pStyle w:val="a3"/>
        <w:ind w:firstLine="708"/>
        <w:jc w:val="both"/>
      </w:pPr>
      <w:r>
        <w:t>Работа Новомазинского СП планируется в соответствие статьи ФЗ № 131 от 2003 года об общих принципах организации местного самоуправления РФ.</w:t>
      </w:r>
    </w:p>
    <w:p w:rsidR="00ED6000" w:rsidRDefault="00ED6000" w:rsidP="00ED6000">
      <w:pPr>
        <w:pStyle w:val="a3"/>
        <w:ind w:firstLine="708"/>
        <w:jc w:val="both"/>
      </w:pPr>
      <w:r>
        <w:t>С 2006 года мы работаем в новых условиях местного самоуправления несмотря на трудности переходного периода органы местного самоуправления в основном справились с возложенной на них задачей и доказали свою состоятельность.</w:t>
      </w:r>
    </w:p>
    <w:p w:rsidR="00ED6000" w:rsidRDefault="00ED6000" w:rsidP="00ED6000">
      <w:pPr>
        <w:pStyle w:val="a3"/>
        <w:ind w:firstLine="708"/>
        <w:jc w:val="both"/>
      </w:pPr>
      <w:r>
        <w:lastRenderedPageBreak/>
        <w:t>Главный смысл реформирования местной власти, утверждение новых принципов ее организации заключается в том, чтобы раскрепостить инициативу  снизу. Это шаг власти навстречу населению на новом этапе развития государства и общества. Ведь местная власть реформируется для того, чтобы она стала ближе к людям, стало реальной властью несущей свою полноту ответственности за решения практически все насущные вопросы их повседневной жизни.</w:t>
      </w:r>
    </w:p>
    <w:p w:rsidR="00ED6000" w:rsidRDefault="00ED6000" w:rsidP="00ED6000">
      <w:pPr>
        <w:pStyle w:val="a3"/>
        <w:ind w:firstLine="708"/>
        <w:jc w:val="both"/>
      </w:pPr>
      <w:r>
        <w:t>Основные направления Новомазинского сельского поселения в этом году строились соответствии с уставом СП.</w:t>
      </w:r>
    </w:p>
    <w:p w:rsidR="00ED6000" w:rsidRDefault="00ED6000" w:rsidP="00ED6000">
      <w:pPr>
        <w:pStyle w:val="a3"/>
        <w:ind w:firstLine="708"/>
        <w:jc w:val="both"/>
      </w:pPr>
      <w:r>
        <w:t>Исполком СП принимал активное участие в мероприятиях, связанных с празднованием 68 годовщиной Победы ВОВ, активно участвует с пенсионным фондом, организациями социальной защиты населения, паспортной визовой службы, ЗАГС, РВК, МЧС.</w:t>
      </w:r>
    </w:p>
    <w:p w:rsidR="00ED6000" w:rsidRDefault="00ED6000" w:rsidP="00ED6000">
      <w:pPr>
        <w:pStyle w:val="a3"/>
        <w:jc w:val="both"/>
      </w:pPr>
      <w:r>
        <w:t>Бюджет Новомазинского СП составил: 1449 866 руб.</w:t>
      </w:r>
    </w:p>
    <w:p w:rsidR="00ED6000" w:rsidRDefault="00ED6000" w:rsidP="00ED6000">
      <w:pPr>
        <w:pStyle w:val="a3"/>
        <w:jc w:val="both"/>
      </w:pPr>
      <w:r>
        <w:t>Дотация - субвенция-1134866 руб.</w:t>
      </w:r>
    </w:p>
    <w:p w:rsidR="00ED6000" w:rsidRDefault="00ED6000" w:rsidP="00ED6000">
      <w:pPr>
        <w:pStyle w:val="a3"/>
        <w:jc w:val="both"/>
      </w:pPr>
      <w:r>
        <w:t>Собственные доходы - 314000 руб.</w:t>
      </w:r>
    </w:p>
    <w:p w:rsidR="00ED6000" w:rsidRDefault="00ED6000" w:rsidP="00ED6000">
      <w:pPr>
        <w:pStyle w:val="a3"/>
        <w:jc w:val="both"/>
      </w:pPr>
      <w:r>
        <w:t>Исполнение бюджета за 9 месяцев:</w:t>
      </w:r>
    </w:p>
    <w:tbl>
      <w:tblPr>
        <w:tblStyle w:val="a4"/>
        <w:tblW w:w="5000" w:type="pct"/>
        <w:tblLook w:val="04A0"/>
      </w:tblPr>
      <w:tblGrid>
        <w:gridCol w:w="560"/>
        <w:gridCol w:w="3396"/>
        <w:gridCol w:w="1872"/>
        <w:gridCol w:w="1872"/>
        <w:gridCol w:w="1871"/>
      </w:tblGrid>
      <w:tr w:rsidR="00ED6000" w:rsidTr="00ED6000">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center"/>
              <w:rPr>
                <w:b/>
                <w:lang w:eastAsia="en-US"/>
              </w:rPr>
            </w:pPr>
            <w:r>
              <w:rPr>
                <w:b/>
                <w:lang w:eastAsia="en-US"/>
              </w:rPr>
              <w:t>Наименование налога</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center"/>
              <w:rPr>
                <w:b/>
                <w:lang w:eastAsia="en-US"/>
              </w:rPr>
            </w:pPr>
            <w:r>
              <w:rPr>
                <w:b/>
                <w:lang w:eastAsia="en-US"/>
              </w:rPr>
              <w:t>План на 2013 г.</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center"/>
              <w:rPr>
                <w:b/>
                <w:lang w:eastAsia="en-US"/>
              </w:rPr>
            </w:pPr>
            <w:r>
              <w:rPr>
                <w:b/>
                <w:lang w:eastAsia="en-US"/>
              </w:rPr>
              <w:t>Факт на 01.10.13 г.</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center"/>
              <w:rPr>
                <w:b/>
                <w:lang w:eastAsia="en-US"/>
              </w:rPr>
            </w:pPr>
            <w:r>
              <w:rPr>
                <w:b/>
                <w:lang w:eastAsia="en-US"/>
              </w:rPr>
              <w:t>Выполнено %</w:t>
            </w:r>
          </w:p>
        </w:tc>
      </w:tr>
      <w:tr w:rsidR="00ED6000" w:rsidTr="00ED6000">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1</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НДФЛ</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7700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52800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69%</w:t>
            </w:r>
          </w:p>
        </w:tc>
      </w:tr>
      <w:tr w:rsidR="00ED6000" w:rsidTr="00ED6000">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2</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Единый сельхоз</w:t>
            </w:r>
            <w:proofErr w:type="gramStart"/>
            <w:r>
              <w:rPr>
                <w:lang w:eastAsia="en-US"/>
              </w:rPr>
              <w:t>.н</w:t>
            </w:r>
            <w:proofErr w:type="gramEnd"/>
            <w:r>
              <w:rPr>
                <w:lang w:eastAsia="en-US"/>
              </w:rPr>
              <w:t>алог</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2400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4600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190 %</w:t>
            </w:r>
          </w:p>
        </w:tc>
      </w:tr>
      <w:tr w:rsidR="00ED6000" w:rsidTr="00ED6000">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3</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Налог на имущество</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32000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20600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65%</w:t>
            </w:r>
          </w:p>
        </w:tc>
      </w:tr>
      <w:tr w:rsidR="00ED6000" w:rsidTr="00ED6000">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4</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Налог на землю</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53800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50400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94%</w:t>
            </w:r>
          </w:p>
        </w:tc>
      </w:tr>
      <w:tr w:rsidR="00ED6000" w:rsidTr="00ED6000">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5</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Аренда земли</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104000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250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0.2%</w:t>
            </w:r>
          </w:p>
        </w:tc>
      </w:tr>
      <w:tr w:rsidR="00ED6000" w:rsidTr="00ED6000">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6</w:t>
            </w: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Налог на землю</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44800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10100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22%</w:t>
            </w:r>
          </w:p>
        </w:tc>
      </w:tr>
      <w:tr w:rsidR="00ED6000" w:rsidTr="00ED6000">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D6000" w:rsidRDefault="00ED6000">
            <w:pPr>
              <w:pStyle w:val="a3"/>
              <w:jc w:val="both"/>
              <w:rPr>
                <w:lang w:eastAsia="en-US"/>
              </w:rPr>
            </w:pPr>
          </w:p>
        </w:tc>
        <w:tc>
          <w:tcPr>
            <w:tcW w:w="179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Итого:</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314000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140500</w:t>
            </w:r>
          </w:p>
        </w:tc>
        <w:tc>
          <w:tcPr>
            <w:tcW w:w="1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000" w:rsidRDefault="00ED6000">
            <w:pPr>
              <w:pStyle w:val="a3"/>
              <w:jc w:val="both"/>
              <w:rPr>
                <w:lang w:eastAsia="en-US"/>
              </w:rPr>
            </w:pPr>
            <w:r>
              <w:rPr>
                <w:lang w:eastAsia="en-US"/>
              </w:rPr>
              <w:t>45%</w:t>
            </w:r>
          </w:p>
        </w:tc>
      </w:tr>
    </w:tbl>
    <w:p w:rsidR="00ED6000" w:rsidRDefault="00ED6000" w:rsidP="00ED6000">
      <w:pPr>
        <w:pStyle w:val="a3"/>
        <w:jc w:val="both"/>
      </w:pPr>
    </w:p>
    <w:p w:rsidR="00ED6000" w:rsidRDefault="00ED6000" w:rsidP="00ED6000">
      <w:pPr>
        <w:pStyle w:val="a3"/>
        <w:ind w:firstLine="708"/>
        <w:jc w:val="both"/>
      </w:pPr>
      <w:r>
        <w:t xml:space="preserve">Подачи гражданами </w:t>
      </w:r>
      <w:proofErr w:type="gramStart"/>
      <w:r>
        <w:t>в</w:t>
      </w:r>
      <w:proofErr w:type="gramEnd"/>
      <w:r>
        <w:t xml:space="preserve"> </w:t>
      </w:r>
      <w:proofErr w:type="gramStart"/>
      <w:r>
        <w:t>органа</w:t>
      </w:r>
      <w:proofErr w:type="gramEnd"/>
      <w:r>
        <w:t xml:space="preserve"> местного самоуправления письменных и устных обращений - это важнейшее средство реализации, а порой защита их прав и законных интересов, возможность воздействовать на принятые решения на местном уровне. Для власти это средство обратной связи, позволяющее выявить проблемы, намечать пути их разрешения и  способствовать, таким образом, улучшения жизни поселения.</w:t>
      </w:r>
    </w:p>
    <w:p w:rsidR="00ED6000" w:rsidRDefault="00ED6000" w:rsidP="00ED6000">
      <w:pPr>
        <w:pStyle w:val="a3"/>
        <w:ind w:firstLine="708"/>
        <w:jc w:val="both"/>
      </w:pPr>
      <w:r>
        <w:t>За отчетный 2013 год поступило письменных обращений 3, устных 42.</w:t>
      </w:r>
    </w:p>
    <w:p w:rsidR="00ED6000" w:rsidRDefault="00ED6000" w:rsidP="00ED6000">
      <w:pPr>
        <w:pStyle w:val="a3"/>
        <w:ind w:firstLine="708"/>
        <w:jc w:val="both"/>
      </w:pPr>
      <w:r>
        <w:t xml:space="preserve">В своей работе мы стремились к тому, чтобы не одно обращение не осталось без внимания. Все заявления, обращения были рассмотрены  своевременно и по всем  даны  ответы и разъяснения или приняты решения. Обращения граждан в основном были связаны с вопросами: </w:t>
      </w:r>
    </w:p>
    <w:p w:rsidR="00ED6000" w:rsidRDefault="00ED6000" w:rsidP="00ED6000">
      <w:pPr>
        <w:pStyle w:val="a3"/>
        <w:ind w:firstLine="708"/>
        <w:jc w:val="both"/>
      </w:pPr>
      <w:r>
        <w:t>1.Социального направления - это оформления документов льготной категории граждан, выплата пособия на рождения и уход за ребенком, детских пособий, материальной помощи малообеспеченным семьям, выделение земельных участков.</w:t>
      </w:r>
    </w:p>
    <w:p w:rsidR="00ED6000" w:rsidRDefault="00ED6000" w:rsidP="00ED6000">
      <w:pPr>
        <w:pStyle w:val="a3"/>
        <w:ind w:firstLine="708"/>
        <w:jc w:val="both"/>
      </w:pPr>
      <w:r>
        <w:t>2. Правового направления: наследственное имущество, вопросы ЗАГСА, прописки и выписки граждан, жилищные субсидии, начисление налогов.</w:t>
      </w:r>
    </w:p>
    <w:p w:rsidR="00ED6000" w:rsidRDefault="00ED6000" w:rsidP="00ED6000">
      <w:pPr>
        <w:pStyle w:val="a3"/>
        <w:ind w:firstLine="708"/>
        <w:jc w:val="both"/>
      </w:pPr>
      <w:r>
        <w:t xml:space="preserve">3. Благоустройство: </w:t>
      </w:r>
      <w:proofErr w:type="spellStart"/>
      <w:r>
        <w:t>грейдерование</w:t>
      </w:r>
      <w:proofErr w:type="spellEnd"/>
      <w:r>
        <w:t xml:space="preserve"> дорог, уличное освещение, складирование и хранение ТБО.</w:t>
      </w:r>
    </w:p>
    <w:p w:rsidR="00ED6000" w:rsidRDefault="00ED6000" w:rsidP="00ED6000">
      <w:pPr>
        <w:pStyle w:val="a3"/>
        <w:ind w:firstLine="708"/>
        <w:jc w:val="both"/>
      </w:pPr>
      <w:r>
        <w:t>Выдано 150 справок разного характера.</w:t>
      </w:r>
    </w:p>
    <w:p w:rsidR="00ED6000" w:rsidRDefault="00ED6000" w:rsidP="00ED6000">
      <w:pPr>
        <w:pStyle w:val="a3"/>
        <w:ind w:firstLine="708"/>
        <w:jc w:val="both"/>
      </w:pPr>
      <w:r>
        <w:t xml:space="preserve">В течение 2013 года исполкомом Новомазинского СП велась работа по дальнейшему приведению в порядок налогооблагаемой базы. Работа проводилась совместно с налоговой службой, БТИ, земельным бюро, федеральной кадастровой палатой. </w:t>
      </w:r>
      <w:proofErr w:type="gramStart"/>
      <w:r>
        <w:t>Были выявлены объекты, которые по разном причинам не прошли регистрацию и не вошли в налоговую базу.</w:t>
      </w:r>
      <w:proofErr w:type="gramEnd"/>
      <w:r>
        <w:t xml:space="preserve"> Это происходит потому,  что не оформлено наследство, купля-продажа, неоформленные земельные участки.</w:t>
      </w:r>
    </w:p>
    <w:p w:rsidR="00ED6000" w:rsidRDefault="00ED6000" w:rsidP="00ED6000">
      <w:pPr>
        <w:pStyle w:val="a3"/>
        <w:ind w:firstLine="708"/>
        <w:jc w:val="both"/>
      </w:pPr>
      <w:r>
        <w:t>В 1996 году районным комитетом по земельным ресурсам населению было выдано 338 свидетельств о праве собственности на земельную долю, общей площадью 3650,4 га.</w:t>
      </w:r>
    </w:p>
    <w:p w:rsidR="00ED6000" w:rsidRDefault="00ED6000" w:rsidP="00ED6000">
      <w:pPr>
        <w:pStyle w:val="a3"/>
        <w:ind w:firstLine="708"/>
        <w:jc w:val="both"/>
      </w:pPr>
      <w:r>
        <w:lastRenderedPageBreak/>
        <w:t xml:space="preserve">На 01.10.2013 года прошли </w:t>
      </w:r>
      <w:proofErr w:type="spellStart"/>
      <w:r>
        <w:t>гос-регистрацию</w:t>
      </w:r>
      <w:proofErr w:type="spellEnd"/>
      <w:r>
        <w:t xml:space="preserve"> всего 2 человека. 20 пайщиков изъявили желание и оформляют свои земельные паи. В 2012 году  48  пайщиков прошли процедуру судебных решений, в сентябре этого года земельные участки площадью 442 га</w:t>
      </w:r>
      <w:proofErr w:type="gramStart"/>
      <w:r>
        <w:t>.</w:t>
      </w:r>
      <w:proofErr w:type="gramEnd"/>
      <w:r>
        <w:t xml:space="preserve"> </w:t>
      </w:r>
      <w:proofErr w:type="gramStart"/>
      <w:r>
        <w:t>п</w:t>
      </w:r>
      <w:proofErr w:type="gramEnd"/>
      <w:r>
        <w:t>ерешли в пользу государства.</w:t>
      </w:r>
    </w:p>
    <w:p w:rsidR="00ED6000" w:rsidRDefault="00ED6000" w:rsidP="00ED6000">
      <w:pPr>
        <w:pStyle w:val="a3"/>
        <w:ind w:firstLine="708"/>
        <w:jc w:val="both"/>
      </w:pPr>
      <w:r>
        <w:t>В 2013 году работа по невостребованным земельным долям также будет продолжаться. В августе этого года в районной газете «</w:t>
      </w:r>
      <w:proofErr w:type="spellStart"/>
      <w:r>
        <w:t>Мензеля</w:t>
      </w:r>
      <w:proofErr w:type="spellEnd"/>
      <w:r>
        <w:t xml:space="preserve">» был опубликован список земельных невостребованных долей, по истечению трех месяцев со дня опубликования, невостребованный земельный пай решением суда будет  </w:t>
      </w:r>
      <w:proofErr w:type="spellStart"/>
      <w:r>
        <w:t>изыматся</w:t>
      </w:r>
      <w:proofErr w:type="spellEnd"/>
      <w:r>
        <w:t xml:space="preserve">  в  пользование государством, в итоге это будет способствовать повышению собственных доходов в СП.</w:t>
      </w:r>
    </w:p>
    <w:p w:rsidR="00ED6000" w:rsidRDefault="00ED6000" w:rsidP="00ED6000">
      <w:pPr>
        <w:pStyle w:val="a3"/>
        <w:ind w:firstLine="708"/>
        <w:jc w:val="both"/>
      </w:pPr>
      <w:r>
        <w:t>В 2013 году была начата работа и продолжается в настоящее время по идентификации организаций на территории поселения и их объектах, это предоставление всех учредительных документов. А также регистрации объектов зданий и сооружений, некоторые не имеют кадастровых номеров или нет регистрации в регистрационной палате, нет технических паспортов.</w:t>
      </w:r>
    </w:p>
    <w:p w:rsidR="00ED6000" w:rsidRDefault="00ED6000" w:rsidP="00ED6000">
      <w:pPr>
        <w:pStyle w:val="a3"/>
        <w:ind w:firstLine="708"/>
        <w:jc w:val="both"/>
      </w:pPr>
      <w:r>
        <w:t xml:space="preserve">В текущем году было проведено три схода граждан, сход является одной из основных организационных – правовых норм осуществления местного самоуправления. На сходах рассматривались такие вопросы как благоустройство, пастьба скота, сенокосы. Ремонт дорог, освещение улиц, ограждение Покровской церкви, заключение земельных договоров, содержание водопроводной сети. Для решения этих вопросов не всегда имеется финансирование, поэтому некоторые вопросы решаем проведение субботников. По благоустройству, очистка дорог, улиц, кладбища, побелка столбов и др. Так было приобретено на средства ИП «Шереметьев», «Казанцев», «Красноперов», «Петров», «Кузнецов»,  «Аникин», «Янов Д.», изгородь 131 метр на общую сумму 130 тыс. руб.  для ограждения </w:t>
      </w:r>
      <w:proofErr w:type="spellStart"/>
      <w:r>
        <w:t>Новомазинской</w:t>
      </w:r>
      <w:proofErr w:type="spellEnd"/>
      <w:r>
        <w:t xml:space="preserve"> Покровской церкви, на данный момент произведена обсыпку и выравнивание грунта. По завершению уборочных и полевых работ планировали установить изгородь вокруг церкви,  но затяжные дожди помешали работе.</w:t>
      </w:r>
    </w:p>
    <w:p w:rsidR="00ED6000" w:rsidRDefault="00ED6000" w:rsidP="00ED6000">
      <w:pPr>
        <w:pStyle w:val="a3"/>
        <w:ind w:firstLine="708"/>
        <w:jc w:val="both"/>
      </w:pPr>
      <w:r>
        <w:t>В продолжение темы по благоустройству, хочется отметить, что не все население и не всегда относится с пониманием, когда ученики школы и бюджетные работники идут по улицам и скашивают сорняки, убирают мусор – равнодушно наблюдают, они также не следят за своими домами и подворной территорией. А ведь есть дома, с которых можно брать пример: около домов всегда чисто, трава скошена, много разных цветов. Это дома: Кузнецова С.Л., Аникина В.Л., Козлов Н.Н.</w:t>
      </w:r>
    </w:p>
    <w:p w:rsidR="00ED6000" w:rsidRDefault="00ED6000" w:rsidP="00ED6000">
      <w:pPr>
        <w:pStyle w:val="a3"/>
        <w:ind w:firstLine="708"/>
        <w:jc w:val="both"/>
      </w:pPr>
      <w:r>
        <w:t xml:space="preserve">В этом году </w:t>
      </w:r>
      <w:proofErr w:type="spellStart"/>
      <w:r>
        <w:t>Новомазинской</w:t>
      </w:r>
      <w:proofErr w:type="spellEnd"/>
      <w:r>
        <w:t xml:space="preserve"> школе исполнилось 25 лет, Отделом образования были выделены средства для текущего ремонта. Силами педагогического коллектива и техническим персоналом в школе был произведен текущий ремонт. 30 августа на празднование юбилейный даты 25 - </w:t>
      </w:r>
      <w:proofErr w:type="spellStart"/>
      <w:r>
        <w:t>летие</w:t>
      </w:r>
      <w:proofErr w:type="spellEnd"/>
      <w:r>
        <w:t xml:space="preserve"> </w:t>
      </w:r>
      <w:proofErr w:type="spellStart"/>
      <w:r>
        <w:t>Новомазинской</w:t>
      </w:r>
      <w:proofErr w:type="spellEnd"/>
      <w:r>
        <w:t xml:space="preserve"> средней образовательной школы руководителем районного отдела образования </w:t>
      </w:r>
      <w:proofErr w:type="spellStart"/>
      <w:r>
        <w:t>Гайдуллиным</w:t>
      </w:r>
      <w:proofErr w:type="spellEnd"/>
      <w:r>
        <w:t xml:space="preserve"> </w:t>
      </w:r>
      <w:proofErr w:type="spellStart"/>
      <w:r>
        <w:t>Наилем</w:t>
      </w:r>
      <w:proofErr w:type="spellEnd"/>
      <w:r>
        <w:t xml:space="preserve"> </w:t>
      </w:r>
      <w:proofErr w:type="spellStart"/>
      <w:r>
        <w:t>Саймановичем</w:t>
      </w:r>
      <w:proofErr w:type="spellEnd"/>
      <w:r>
        <w:t xml:space="preserve"> была дана хорошая оценка по подготовке школы к новому учебному году.</w:t>
      </w:r>
    </w:p>
    <w:p w:rsidR="00ED6000" w:rsidRDefault="00ED6000" w:rsidP="00ED6000">
      <w:pPr>
        <w:pStyle w:val="a3"/>
        <w:ind w:firstLine="708"/>
        <w:jc w:val="both"/>
      </w:pPr>
      <w:r>
        <w:t>В 2012 году Новомазинское СП участвовало в Республиканской программе «Чистая вода». Был заключен договор и составлен сметная документация на общую сумму 600 тыс. руб. Где был включен  следующий объем работ:</w:t>
      </w:r>
    </w:p>
    <w:p w:rsidR="00ED6000" w:rsidRDefault="00ED6000" w:rsidP="00ED6000">
      <w:pPr>
        <w:pStyle w:val="a3"/>
        <w:ind w:firstLine="708"/>
        <w:jc w:val="both"/>
      </w:pPr>
      <w:r>
        <w:t>1. Ремонт водопроводной башни.</w:t>
      </w:r>
    </w:p>
    <w:p w:rsidR="00ED6000" w:rsidRDefault="00ED6000" w:rsidP="00ED6000">
      <w:pPr>
        <w:pStyle w:val="a3"/>
        <w:ind w:firstLine="708"/>
        <w:jc w:val="both"/>
      </w:pPr>
      <w:r>
        <w:t>2. Установка пожарных гидрантов.</w:t>
      </w:r>
    </w:p>
    <w:p w:rsidR="00ED6000" w:rsidRDefault="00ED6000" w:rsidP="00ED6000">
      <w:pPr>
        <w:pStyle w:val="a3"/>
        <w:ind w:firstLine="708"/>
        <w:jc w:val="both"/>
      </w:pPr>
      <w:r>
        <w:t>3.Ремонт водопроводных сетей на территории СП.</w:t>
      </w:r>
    </w:p>
    <w:p w:rsidR="00ED6000" w:rsidRDefault="00ED6000" w:rsidP="00ED6000">
      <w:pPr>
        <w:pStyle w:val="a3"/>
        <w:ind w:firstLine="708"/>
        <w:jc w:val="both"/>
      </w:pPr>
      <w:r>
        <w:t xml:space="preserve">4. Установка кольцевых колодцев. </w:t>
      </w:r>
    </w:p>
    <w:p w:rsidR="00ED6000" w:rsidRDefault="00ED6000" w:rsidP="00ED6000">
      <w:pPr>
        <w:pStyle w:val="a3"/>
        <w:ind w:firstLine="708"/>
        <w:jc w:val="both"/>
      </w:pPr>
      <w:r>
        <w:t xml:space="preserve">ООО Монолит - руководитель Попов Владимир Николаевич, произвели монтажные работы и отремонтировали водяную башню, но водяную сеть запустить не удалось. В связи с многочисленными порывами водопроводных труб. На отчетном собрании в январе 2013 года от жителей СП поступила просьба на имя главы района Садыкова Р.М. оказать помощь в финансировании сметных расходов по </w:t>
      </w:r>
      <w:proofErr w:type="spellStart"/>
      <w:r>
        <w:t>опрессованию</w:t>
      </w:r>
      <w:proofErr w:type="spellEnd"/>
      <w:r>
        <w:t xml:space="preserve"> водяной системы, чтобы полностью завершить начатую работу по обеспечению население чистой водой. В </w:t>
      </w:r>
      <w:proofErr w:type="gramStart"/>
      <w:r>
        <w:t>июле</w:t>
      </w:r>
      <w:proofErr w:type="gramEnd"/>
      <w:r>
        <w:t xml:space="preserve"> этого года ООО «Монолит» произвел  </w:t>
      </w:r>
      <w:proofErr w:type="spellStart"/>
      <w:r>
        <w:t>опрессовку</w:t>
      </w:r>
      <w:proofErr w:type="spellEnd"/>
      <w:r>
        <w:t xml:space="preserve">, и была запущена в работу </w:t>
      </w:r>
      <w:r>
        <w:lastRenderedPageBreak/>
        <w:t xml:space="preserve">водопроводная сеть. Параллельно велась работа по обращению граждан с. Новое Мазино с просьбой о подключении к водопроводной системе в жилые дома по улицам: </w:t>
      </w:r>
      <w:proofErr w:type="gramStart"/>
      <w:r>
        <w:t>Молодежная</w:t>
      </w:r>
      <w:proofErr w:type="gramEnd"/>
      <w:r>
        <w:t xml:space="preserve">, Центральная, Октября, Советская, Коммунистическая. Все желающие заключили договора с руководителем ООО «Монолит» Поповым О.В. и вода была проведена в их дома. На 1 октября текущего года 51 потребитель пользуется водой из водопроводной  системы.  </w:t>
      </w:r>
      <w:proofErr w:type="gramStart"/>
      <w:r>
        <w:t>Пользуясь</w:t>
      </w:r>
      <w:proofErr w:type="gramEnd"/>
      <w:r>
        <w:t xml:space="preserve">  случаем, хотелось бы попросить районное руководство о включении в программу «Чистая вода» д. Богодаровка и с. Новое Мазино по ул. Заречная.</w:t>
      </w:r>
    </w:p>
    <w:p w:rsidR="00ED6000" w:rsidRDefault="00ED6000" w:rsidP="00ED6000">
      <w:pPr>
        <w:pStyle w:val="a3"/>
        <w:ind w:firstLine="708"/>
        <w:jc w:val="both"/>
      </w:pPr>
      <w:r>
        <w:t xml:space="preserve">2013 год для </w:t>
      </w:r>
      <w:proofErr w:type="spellStart"/>
      <w:proofErr w:type="gramStart"/>
      <w:r>
        <w:t>сельхоз-производителей</w:t>
      </w:r>
      <w:proofErr w:type="spellEnd"/>
      <w:proofErr w:type="gramEnd"/>
      <w:r>
        <w:t xml:space="preserve"> был не совсем благоприятным. Июльская жара оказала пагубное воздействие на яровые культуры. Затяжные дожди </w:t>
      </w:r>
      <w:proofErr w:type="gramStart"/>
      <w:r>
        <w:t>августе</w:t>
      </w:r>
      <w:proofErr w:type="gramEnd"/>
      <w:r>
        <w:t xml:space="preserve">- сентябре еще добавил хлопот </w:t>
      </w:r>
      <w:proofErr w:type="spellStart"/>
      <w:r>
        <w:t>сельхоз-производителям</w:t>
      </w:r>
      <w:proofErr w:type="spellEnd"/>
      <w:r>
        <w:t>. В результате средняя урожайность не превысила 8-10 центнеров с гектара.</w:t>
      </w:r>
    </w:p>
    <w:p w:rsidR="00ED6000" w:rsidRDefault="00ED6000" w:rsidP="00ED6000">
      <w:pPr>
        <w:pStyle w:val="a3"/>
        <w:ind w:firstLine="708"/>
        <w:jc w:val="both"/>
      </w:pPr>
      <w:r>
        <w:t xml:space="preserve">На землях СП Агрофирма «Родные края - </w:t>
      </w:r>
      <w:proofErr w:type="spellStart"/>
      <w:r>
        <w:t>Туган</w:t>
      </w:r>
      <w:proofErr w:type="spellEnd"/>
      <w:r>
        <w:t xml:space="preserve"> Як» обрабатывает 3460 га. </w:t>
      </w:r>
    </w:p>
    <w:p w:rsidR="00ED6000" w:rsidRDefault="00ED6000" w:rsidP="00ED6000">
      <w:pPr>
        <w:pStyle w:val="a3"/>
        <w:ind w:firstLine="708"/>
        <w:jc w:val="both"/>
      </w:pPr>
      <w:r>
        <w:t xml:space="preserve">За 2013 год расчет с пайщиками на основании договора от 14.04.2013 года произведен не полностью. Произвели вспашку огородов, выдачу соломы 5 </w:t>
      </w:r>
      <w:proofErr w:type="spellStart"/>
      <w:r>
        <w:t>ц</w:t>
      </w:r>
      <w:proofErr w:type="spellEnd"/>
      <w:r>
        <w:t xml:space="preserve">. за 1 пай, выдача зерна остается под вопросом. На наше обращение, руководитель  Агрофирмы </w:t>
      </w:r>
      <w:proofErr w:type="spellStart"/>
      <w:r>
        <w:t>Шарипов</w:t>
      </w:r>
      <w:proofErr w:type="spellEnd"/>
      <w:r>
        <w:t xml:space="preserve"> Р.М. пообещал выдать зерно после завершение уборочных работ.</w:t>
      </w:r>
    </w:p>
    <w:p w:rsidR="00ED6000" w:rsidRDefault="00ED6000" w:rsidP="00ED6000">
      <w:pPr>
        <w:pStyle w:val="a3"/>
        <w:ind w:firstLine="708"/>
        <w:jc w:val="both"/>
      </w:pPr>
      <w:r>
        <w:t>В настоящее время работают различные Федеральные и региональные программы по поддержке инициативных, желающих работать Индивидуальных предпринимателей и КФХ, Лизин Гранты, начинающим ИП, семейные фермы, субсидии, кредиты для ЛПХ. Все эти программы доступны для нашего поселения.</w:t>
      </w:r>
    </w:p>
    <w:p w:rsidR="00ED6000" w:rsidRDefault="00ED6000" w:rsidP="00ED6000">
      <w:pPr>
        <w:pStyle w:val="a3"/>
        <w:ind w:firstLine="708"/>
        <w:jc w:val="both"/>
      </w:pPr>
      <w:r>
        <w:t>В 2013 году жителями села получено кредита на развитие ЛПХ - 9 человек на сумму 3 мил руб.</w:t>
      </w:r>
    </w:p>
    <w:p w:rsidR="00ED6000" w:rsidRDefault="00ED6000" w:rsidP="00ED6000">
      <w:pPr>
        <w:pStyle w:val="a3"/>
        <w:ind w:firstLine="708"/>
        <w:jc w:val="both"/>
      </w:pPr>
      <w:r>
        <w:t xml:space="preserve">На территории СП есть примеры успешной работы ИП. Это </w:t>
      </w:r>
      <w:proofErr w:type="spellStart"/>
      <w:r>
        <w:t>Шалтина</w:t>
      </w:r>
      <w:proofErr w:type="spellEnd"/>
      <w:r>
        <w:t xml:space="preserve"> Т.Е. Она обеспечивает жителей </w:t>
      </w:r>
      <w:proofErr w:type="gramStart"/>
      <w:r>
        <w:t>нашего</w:t>
      </w:r>
      <w:proofErr w:type="gramEnd"/>
      <w:r>
        <w:t xml:space="preserve"> СП продуктами и промышленными товарами. Это Салихов Р.М. - обрабатывает 920 га</w:t>
      </w:r>
      <w:proofErr w:type="gramStart"/>
      <w:r>
        <w:t>.</w:t>
      </w:r>
      <w:proofErr w:type="gramEnd"/>
      <w:r>
        <w:t xml:space="preserve"> </w:t>
      </w:r>
      <w:proofErr w:type="gramStart"/>
      <w:r>
        <w:t>п</w:t>
      </w:r>
      <w:proofErr w:type="gramEnd"/>
      <w:r>
        <w:t>ашни, содержит 90 голов КРС. Это  Янов Д.А. Занимается выращивание зерновых культур и распиловкой леса на ленточной пилораме. Это Шереметьев И.А., Казанцев М.Г, Красноперов А.И., имеют семейные фермы.</w:t>
      </w:r>
    </w:p>
    <w:p w:rsidR="00ED6000" w:rsidRDefault="00ED6000" w:rsidP="00ED6000">
      <w:pPr>
        <w:pStyle w:val="a3"/>
        <w:ind w:firstLine="708"/>
        <w:jc w:val="both"/>
      </w:pPr>
      <w:r>
        <w:t>На 01.10.2013 год КФХ «Шереметьев» содержит КРС-50, из них 31 голова  коров.</w:t>
      </w:r>
    </w:p>
    <w:p w:rsidR="00ED6000" w:rsidRDefault="00ED6000" w:rsidP="00ED6000">
      <w:pPr>
        <w:pStyle w:val="a3"/>
        <w:jc w:val="both"/>
      </w:pPr>
      <w:r>
        <w:t>КФХ «Казанцев», «Красноперов» КРС - 100 голов, из них коровы -64. лошади- 30 голов. В летний период сдача молока превысила одну тонну. Все это для СП дает дополнительные рабочие места, увеличивается  налоговая  база.</w:t>
      </w:r>
    </w:p>
    <w:p w:rsidR="00ED6000" w:rsidRDefault="00ED6000" w:rsidP="00ED6000">
      <w:pPr>
        <w:pStyle w:val="a3"/>
        <w:ind w:firstLine="708"/>
        <w:jc w:val="both"/>
      </w:pPr>
      <w:r>
        <w:t>Правительство РТ и районное руководство делают все возможное для поддержки ЛПХ. Большой поддержкой для сельчан, содержащих дойных коров, являются выделенные субсидии в сумме 2000 руб. за 1 голову, для приобретения зернофуража и грубых кормов.</w:t>
      </w:r>
    </w:p>
    <w:p w:rsidR="00ED6000" w:rsidRDefault="00ED6000" w:rsidP="00ED6000">
      <w:pPr>
        <w:pStyle w:val="a3"/>
        <w:ind w:firstLine="708"/>
        <w:jc w:val="both"/>
      </w:pPr>
      <w:r>
        <w:t>Жителями села заготовлено сена  и соломы 240 тонн. Что достаточно для успешной зимовки. А зернофуража наблюдается нехватка около 30 тонн.</w:t>
      </w:r>
    </w:p>
    <w:p w:rsidR="00ED6000" w:rsidRDefault="00ED6000" w:rsidP="00ED6000">
      <w:pPr>
        <w:pStyle w:val="a3"/>
        <w:ind w:firstLine="708"/>
        <w:jc w:val="both"/>
      </w:pPr>
      <w:r>
        <w:t xml:space="preserve">В настоящее время в ЛПХ имеется живность в количестве:   </w:t>
      </w:r>
    </w:p>
    <w:p w:rsidR="00ED6000" w:rsidRDefault="00ED6000" w:rsidP="00ED6000">
      <w:pPr>
        <w:pStyle w:val="a3"/>
        <w:jc w:val="both"/>
      </w:pPr>
      <w:r>
        <w:t xml:space="preserve">1. КРС- 178,  в том числе коровы 80 </w:t>
      </w:r>
    </w:p>
    <w:p w:rsidR="00ED6000" w:rsidRDefault="00ED6000" w:rsidP="00ED6000">
      <w:pPr>
        <w:pStyle w:val="a3"/>
        <w:jc w:val="both"/>
      </w:pPr>
      <w:r>
        <w:t>2. Свиньи-290</w:t>
      </w:r>
    </w:p>
    <w:p w:rsidR="00ED6000" w:rsidRDefault="00ED6000" w:rsidP="00ED6000">
      <w:pPr>
        <w:pStyle w:val="a3"/>
        <w:jc w:val="both"/>
      </w:pPr>
      <w:r>
        <w:t>3. Овцы, козы- 145</w:t>
      </w:r>
    </w:p>
    <w:p w:rsidR="00ED6000" w:rsidRDefault="00ED6000" w:rsidP="00ED6000">
      <w:pPr>
        <w:pStyle w:val="a3"/>
        <w:jc w:val="both"/>
      </w:pPr>
      <w:r>
        <w:t>4. Лошади-20</w:t>
      </w:r>
    </w:p>
    <w:p w:rsidR="00ED6000" w:rsidRDefault="00ED6000" w:rsidP="00ED6000">
      <w:pPr>
        <w:pStyle w:val="a3"/>
        <w:jc w:val="both"/>
      </w:pPr>
      <w:r>
        <w:t>5. Птицы-1050</w:t>
      </w:r>
    </w:p>
    <w:p w:rsidR="00ED6000" w:rsidRDefault="00ED6000" w:rsidP="00ED6000">
      <w:pPr>
        <w:pStyle w:val="a3"/>
        <w:jc w:val="both"/>
      </w:pPr>
      <w:r>
        <w:t>6. Пчелосемьи-120</w:t>
      </w:r>
    </w:p>
    <w:p w:rsidR="00ED6000" w:rsidRDefault="00ED6000" w:rsidP="00ED6000">
      <w:pPr>
        <w:pStyle w:val="a3"/>
        <w:ind w:firstLine="708"/>
        <w:jc w:val="both"/>
      </w:pPr>
      <w:r>
        <w:t>Серьезной проблемой для нас остается состояние и содержание внутри - поселковых дорог. Протяженность дорог в нашем поселении составляет 9.5 км</w:t>
      </w:r>
      <w:proofErr w:type="gramStart"/>
      <w:r>
        <w:t xml:space="preserve">., </w:t>
      </w:r>
      <w:proofErr w:type="gramEnd"/>
      <w:r>
        <w:t xml:space="preserve">покрытие дорог грунтовое. Во время зимнего периода Мензелинский доротдел очищает только Центральную улицу, поселковые же дороги очищаем своими силами. В этом помогает ИП «Салихов», КФХ «Шереметьев», «Янов». Но еще больше нас беспокоит дорога,  ведущая от д. Русский  </w:t>
      </w:r>
      <w:proofErr w:type="spellStart"/>
      <w:r>
        <w:t>Каран</w:t>
      </w:r>
      <w:proofErr w:type="spellEnd"/>
      <w:r>
        <w:t xml:space="preserve"> до д. Богодаровка. Жители СП озабочены тем, что про эту дорогу была публикация в  районной газете « </w:t>
      </w:r>
      <w:proofErr w:type="spellStart"/>
      <w:r>
        <w:t>Мензеля</w:t>
      </w:r>
      <w:proofErr w:type="spellEnd"/>
      <w:r>
        <w:t xml:space="preserve">», о том, что она уже покрыта твердым </w:t>
      </w:r>
      <w:r>
        <w:lastRenderedPageBreak/>
        <w:t>покрытием, то есть заасфальтирована. От имени жителей СП дорогу от д</w:t>
      </w:r>
      <w:proofErr w:type="gramStart"/>
      <w:r>
        <w:t>.Р</w:t>
      </w:r>
      <w:proofErr w:type="gramEnd"/>
      <w:r>
        <w:t xml:space="preserve">усский </w:t>
      </w:r>
      <w:proofErr w:type="spellStart"/>
      <w:r>
        <w:t>Каран</w:t>
      </w:r>
      <w:proofErr w:type="spellEnd"/>
      <w:r>
        <w:t xml:space="preserve"> и </w:t>
      </w:r>
      <w:proofErr w:type="spellStart"/>
      <w:r>
        <w:t>д.Богодаровка</w:t>
      </w:r>
      <w:proofErr w:type="spellEnd"/>
      <w:r>
        <w:t xml:space="preserve"> просим включить в программу асфальтирование сельских дорог.</w:t>
      </w:r>
    </w:p>
    <w:p w:rsidR="00ED6000" w:rsidRDefault="00ED6000" w:rsidP="00ED6000">
      <w:pPr>
        <w:pStyle w:val="a3"/>
        <w:ind w:firstLine="708"/>
        <w:jc w:val="both"/>
      </w:pPr>
      <w:r>
        <w:t>В заключение своего выступление хочется пожелать населению активно участвовать в общественной жизни и развитии села. Спасибо за внимание.</w:t>
      </w:r>
    </w:p>
    <w:p w:rsidR="00ED6000" w:rsidRDefault="00ED6000" w:rsidP="00ED6000">
      <w:pPr>
        <w:pStyle w:val="a3"/>
        <w:jc w:val="both"/>
      </w:pPr>
    </w:p>
    <w:p w:rsidR="00ED6000" w:rsidRDefault="00ED6000" w:rsidP="00ED6000">
      <w:pPr>
        <w:pStyle w:val="a3"/>
        <w:jc w:val="both"/>
      </w:pPr>
    </w:p>
    <w:p w:rsidR="00ED6000" w:rsidRDefault="00ED6000" w:rsidP="00ED6000">
      <w:pPr>
        <w:pStyle w:val="a3"/>
        <w:jc w:val="both"/>
      </w:pPr>
    </w:p>
    <w:p w:rsidR="00ED6000" w:rsidRDefault="00ED6000" w:rsidP="00ED6000">
      <w:pPr>
        <w:pStyle w:val="a3"/>
        <w:jc w:val="center"/>
        <w:rPr>
          <w:b/>
        </w:rPr>
      </w:pPr>
      <w:r>
        <w:rPr>
          <w:b/>
        </w:rPr>
        <w:t>Задачи Главы СП на 2014 год:</w:t>
      </w:r>
    </w:p>
    <w:p w:rsidR="00ED6000" w:rsidRDefault="00ED6000" w:rsidP="00ED6000">
      <w:pPr>
        <w:pStyle w:val="a3"/>
        <w:jc w:val="center"/>
        <w:rPr>
          <w:b/>
        </w:rPr>
      </w:pPr>
    </w:p>
    <w:p w:rsidR="00ED6000" w:rsidRDefault="00ED6000" w:rsidP="00ED6000">
      <w:pPr>
        <w:pStyle w:val="a3"/>
        <w:numPr>
          <w:ilvl w:val="0"/>
          <w:numId w:val="2"/>
        </w:numPr>
        <w:jc w:val="both"/>
      </w:pPr>
      <w:r>
        <w:t>Увеличение поголовья КРС на семейных фермах, для создания дополнительных рабочих мест.</w:t>
      </w:r>
    </w:p>
    <w:p w:rsidR="00ED6000" w:rsidRDefault="00ED6000" w:rsidP="00ED6000">
      <w:pPr>
        <w:pStyle w:val="a3"/>
        <w:numPr>
          <w:ilvl w:val="0"/>
          <w:numId w:val="2"/>
        </w:numPr>
        <w:jc w:val="both"/>
      </w:pPr>
      <w:r>
        <w:t>Благоустройство населенных пунктов сельского поселения.</w:t>
      </w:r>
    </w:p>
    <w:p w:rsidR="00ED6000" w:rsidRDefault="00ED6000" w:rsidP="00ED6000">
      <w:pPr>
        <w:pStyle w:val="a3"/>
        <w:numPr>
          <w:ilvl w:val="0"/>
          <w:numId w:val="2"/>
        </w:numPr>
        <w:jc w:val="both"/>
      </w:pPr>
      <w:r>
        <w:t>Ремонт дороги внутри населенных пунктов сельского поселения.</w:t>
      </w:r>
    </w:p>
    <w:p w:rsidR="00ED6000" w:rsidRDefault="00ED6000" w:rsidP="00ED6000">
      <w:pPr>
        <w:pStyle w:val="a3"/>
        <w:numPr>
          <w:ilvl w:val="0"/>
          <w:numId w:val="2"/>
        </w:numPr>
        <w:jc w:val="both"/>
      </w:pPr>
      <w:r>
        <w:t>Пути реализации мяса и молока от населения.</w:t>
      </w:r>
    </w:p>
    <w:p w:rsidR="00ED6000" w:rsidRDefault="00ED6000" w:rsidP="00ED6000">
      <w:pPr>
        <w:pStyle w:val="a3"/>
        <w:numPr>
          <w:ilvl w:val="0"/>
          <w:numId w:val="2"/>
        </w:numPr>
        <w:jc w:val="both"/>
      </w:pPr>
      <w:r>
        <w:t>Обеспечение населения кормами, выделение сенокосных угодий, выделение зернофуража, соломы за счет расчета за паевые земли.</w:t>
      </w:r>
    </w:p>
    <w:p w:rsidR="00ED6000" w:rsidRDefault="00ED6000" w:rsidP="00ED6000">
      <w:pPr>
        <w:pStyle w:val="a3"/>
        <w:numPr>
          <w:ilvl w:val="0"/>
          <w:numId w:val="2"/>
        </w:numPr>
        <w:jc w:val="both"/>
      </w:pPr>
      <w:r>
        <w:t>Освещение улиц, установка электрических счетчиков.</w:t>
      </w:r>
    </w:p>
    <w:p w:rsidR="00ED6000" w:rsidRDefault="00ED6000" w:rsidP="00ED6000">
      <w:pPr>
        <w:pStyle w:val="a3"/>
        <w:jc w:val="both"/>
      </w:pPr>
    </w:p>
    <w:p w:rsidR="00ED6000" w:rsidRDefault="00ED6000" w:rsidP="00ED6000">
      <w:pPr>
        <w:pStyle w:val="a3"/>
        <w:jc w:val="both"/>
        <w:rPr>
          <w:rFonts w:eastAsia="Calibri"/>
        </w:rPr>
      </w:pPr>
      <w:bookmarkStart w:id="0" w:name="_GoBack"/>
      <w:bookmarkEnd w:id="0"/>
    </w:p>
    <w:p w:rsidR="00ED6000" w:rsidRDefault="00ED6000" w:rsidP="00ED6000">
      <w:pPr>
        <w:pStyle w:val="a3"/>
        <w:jc w:val="both"/>
        <w:rPr>
          <w:rStyle w:val="a5"/>
        </w:rPr>
      </w:pPr>
    </w:p>
    <w:p w:rsidR="00ED6000" w:rsidRDefault="00ED6000" w:rsidP="00ED6000">
      <w:pPr>
        <w:pStyle w:val="a3"/>
        <w:jc w:val="both"/>
        <w:rPr>
          <w:rStyle w:val="a5"/>
          <w:b w:val="0"/>
        </w:rPr>
      </w:pPr>
    </w:p>
    <w:p w:rsidR="00ED6000" w:rsidRDefault="00ED6000" w:rsidP="00ED6000">
      <w:pPr>
        <w:pStyle w:val="a3"/>
        <w:jc w:val="both"/>
      </w:pPr>
    </w:p>
    <w:p w:rsidR="005B2D07" w:rsidRDefault="0029109A"/>
    <w:sectPr w:rsidR="005B2D07" w:rsidSect="00C74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4CA0"/>
    <w:multiLevelType w:val="hybridMultilevel"/>
    <w:tmpl w:val="C54EB700"/>
    <w:lvl w:ilvl="0" w:tplc="D9703A3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EB151C"/>
    <w:multiLevelType w:val="hybridMultilevel"/>
    <w:tmpl w:val="EB6EA444"/>
    <w:lvl w:ilvl="0" w:tplc="D9703A3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D6000"/>
    <w:rsid w:val="000D4A8D"/>
    <w:rsid w:val="000D4AAC"/>
    <w:rsid w:val="0029109A"/>
    <w:rsid w:val="00C74A78"/>
    <w:rsid w:val="00ED6000"/>
    <w:rsid w:val="00FD4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0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00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D6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qFormat/>
    <w:rsid w:val="00ED6000"/>
    <w:rPr>
      <w:b/>
      <w:bCs/>
    </w:rPr>
  </w:style>
</w:styles>
</file>

<file path=word/webSettings.xml><?xml version="1.0" encoding="utf-8"?>
<w:webSettings xmlns:r="http://schemas.openxmlformats.org/officeDocument/2006/relationships" xmlns:w="http://schemas.openxmlformats.org/wordprocessingml/2006/main">
  <w:divs>
    <w:div w:id="7775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1925</Words>
  <Characters>10977</Characters>
  <Application>Microsoft Office Word</Application>
  <DocSecurity>0</DocSecurity>
  <Lines>91</Lines>
  <Paragraphs>25</Paragraphs>
  <ScaleCrop>false</ScaleCrop>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dc:creator>
  <cp:lastModifiedBy>Аида</cp:lastModifiedBy>
  <cp:revision>4</cp:revision>
  <dcterms:created xsi:type="dcterms:W3CDTF">2014-03-04T04:42:00Z</dcterms:created>
  <dcterms:modified xsi:type="dcterms:W3CDTF">2014-03-12T11:45:00Z</dcterms:modified>
</cp:coreProperties>
</file>