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69" w:rsidRPr="00C56369" w:rsidRDefault="00C56369" w:rsidP="00C56369">
      <w:pPr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C56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Кулланучы</w:t>
      </w:r>
      <w:proofErr w:type="spellEnd"/>
      <w:r w:rsidRPr="00C56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әлифбасы</w:t>
      </w:r>
      <w:proofErr w:type="spellEnd"/>
      <w:r w:rsidRPr="00C56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proofErr w:type="spellStart"/>
      <w:r w:rsidRPr="00C56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бү</w:t>
      </w:r>
      <w:proofErr w:type="gramStart"/>
      <w:r w:rsidRPr="00C56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</w:t>
      </w:r>
      <w:proofErr w:type="gramEnd"/>
      <w:r w:rsidRPr="00C56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әк</w:t>
      </w:r>
      <w:proofErr w:type="spellEnd"/>
      <w:r w:rsidRPr="00C56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ителгән</w:t>
      </w:r>
      <w:proofErr w:type="spellEnd"/>
      <w:r w:rsidRPr="00C56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сертификатны</w:t>
      </w:r>
      <w:proofErr w:type="spellEnd"/>
      <w:r w:rsidRPr="00C56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кире</w:t>
      </w:r>
      <w:proofErr w:type="spellEnd"/>
      <w:r w:rsidRPr="00C56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кибеткә</w:t>
      </w:r>
      <w:proofErr w:type="spellEnd"/>
      <w:r w:rsidRPr="00C56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тапшырып</w:t>
      </w:r>
      <w:proofErr w:type="spellEnd"/>
      <w:r w:rsidRPr="00C56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буламы</w:t>
      </w:r>
      <w:proofErr w:type="spellEnd"/>
      <w:r w:rsidRPr="00C56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</w:p>
    <w:p w:rsidR="00C56369" w:rsidRPr="00C56369" w:rsidRDefault="00C56369" w:rsidP="00C5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Хәзерге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вакытта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бүләк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әргә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дигән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сорауны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хәл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итү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ел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булганга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күпкә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җиңелрәк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Әйтик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бүген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бүләк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сайлау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проблемасы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ярдәмендә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хәл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Кибетне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сайлыйсыз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бүләк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суммасын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билгелисез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тантана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сәбәпчесенә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тапшырасыз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Әмма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алай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җ</w:t>
      </w:r>
      <w:proofErr w:type="gram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иңел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түгел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Әйтик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кибеткә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алмаган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очракта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бүләк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иясе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авырып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киткән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икән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сертификатта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күрсәтелгән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даталарда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кибеткә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барып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өлгермәгән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икән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бөтенләй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туры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әйберне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сайлап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алмаган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очракта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нишләргә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шундый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сорау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бүләк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тигез</w:t>
      </w:r>
      <w:proofErr w:type="spellEnd"/>
      <w:proofErr w:type="gram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әмдә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акчага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алыштырып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буламы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эшләргә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56369" w:rsidRPr="00C56369" w:rsidRDefault="00C56369" w:rsidP="00C5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Башта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бү</w:t>
      </w:r>
      <w:proofErr w:type="gram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әк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сертификатының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(яки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бүләк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картасы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икәнлеген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ачыкларбыз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асылда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товарлар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күрсәтүлә</w:t>
      </w:r>
      <w:proofErr w:type="gram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түләүне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раслаучы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- аванс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түләве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алынган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 товар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бирелмәгән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Документта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гадә</w:t>
      </w:r>
      <w:proofErr w:type="gram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акчалата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эквивалент,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кагыйдәләре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гамәлдә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кайвакыт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башка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нечкәлекләр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күрсәтелә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369" w:rsidRPr="00C56369" w:rsidRDefault="00C56369" w:rsidP="00C5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Хәзерге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вакытта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Федерациясе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законнарында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бүләк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сертификаты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төшенчәсе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бәйле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бәхәсле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мәсьәлә</w:t>
      </w:r>
      <w:proofErr w:type="gram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әрне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җайга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салучы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нормалары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369" w:rsidRPr="00C56369" w:rsidRDefault="00C56369" w:rsidP="00C5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Гражданнар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кодексының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492 ст.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нигезендә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ваклап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сату-алу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сатучы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алучыга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тапшырырга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эшмәкәрлек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эшчәнлеге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</w:t>
      </w:r>
      <w:proofErr w:type="gram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әйле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булмаган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күрсәтергә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алучы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түләргә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369" w:rsidRPr="00C56369" w:rsidRDefault="00C56369" w:rsidP="00C5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товарга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булачак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түләү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авансы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бүләк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сертификаты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очрагында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сатучы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алучы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мөнәсәбәтләренә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кермәгән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1992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елның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февралендәге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2300-I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номерлы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Законының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закон) 23.1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статьясы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нигезендә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алучыга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тапшырылмаган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</w:t>
      </w:r>
      <w:proofErr w:type="gram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әтелмәгәнчегә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кадә</w:t>
      </w:r>
      <w:proofErr w:type="gram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сату-алу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төзелмәгән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саналачак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РФ ГК 421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билгеләнгәнчә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гражданнар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затлар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төзегәндә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ирекле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шуңа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бәйле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рәвештә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алудан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тартырга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түләнгән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авансны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кайтаруны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таләп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итәргә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Моның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кибет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адресына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сертификатка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тотылган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акчаларны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 товар (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алганнан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калган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сумманың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өлешен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кайтару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таләбе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язмача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дәгъва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җибәрергә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мәсәлән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кибеттә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үзегезгә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туры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әйбер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икән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сертификаттан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тартуыгызны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дәлилләргә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очракта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сатучы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үз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бурычларын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сату-алу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үти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алмый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алучы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үз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чиратында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түләүне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талә</w:t>
      </w:r>
      <w:proofErr w:type="gram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итәргә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369" w:rsidRPr="00C56369" w:rsidRDefault="00C56369" w:rsidP="00C5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вакытта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бүләк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раслаучы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булмау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акчаны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кайтарудан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нигез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тормый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Законның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статьясында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ваклап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сату-алу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шартнамәсенә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кулланыла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гомуми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нормаларга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охшаш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әвештә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кулланылачак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ГК 493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статьясында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беркетелгән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төзүне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шартларын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раслап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шаһ</w:t>
      </w:r>
      <w:proofErr w:type="gram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proofErr w:type="gram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күрсәтмәләренә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ала.</w:t>
      </w:r>
    </w:p>
    <w:p w:rsidR="00C56369" w:rsidRPr="00C56369" w:rsidRDefault="00C56369" w:rsidP="00C5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Сертификатны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түгел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бүләк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  <w:proofErr w:type="gram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369" w:rsidRPr="00C56369" w:rsidRDefault="00C56369" w:rsidP="00C5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Исегезгә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төшерәбез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турындагы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преамбуласыннан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күренгәнчә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эшмәкәрлек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эшчәнлеген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гамәлгә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ашыруга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бәйле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булмаган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шәхси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гаилә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йорт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башка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ихтыяҗлар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товарлар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эшлә</w:t>
      </w:r>
      <w:proofErr w:type="gram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күрсәтүләр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нияте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яисә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бирүче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369" w:rsidRPr="00C56369" w:rsidRDefault="00C56369" w:rsidP="00C5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Сатучы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акчаны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кайтарудан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</w:t>
      </w:r>
      <w:proofErr w:type="gram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тарткан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очракта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нишләргә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56369" w:rsidRPr="00C56369" w:rsidRDefault="00C56369" w:rsidP="00C5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Сатучы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акчаны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кайтарудан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тартса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претензияне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җавапсыз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калдырса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шикаять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Дәүләт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инспекциясенә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Роспотребнадзорга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прокуратурага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судка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мө</w:t>
      </w:r>
      <w:proofErr w:type="gram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әҗәгать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итәргә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хокуклы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Шикаятьне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гамәлдәге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законнар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нигезендә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очракта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тәшкил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</w:t>
      </w:r>
      <w:proofErr w:type="spellEnd"/>
      <w:r w:rsidRPr="00C56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369" w:rsidRPr="00C56369" w:rsidRDefault="00C56369" w:rsidP="00C56369">
      <w:pPr>
        <w:shd w:val="clear" w:color="auto" w:fill="FFFFFF"/>
        <w:spacing w:line="240" w:lineRule="auto"/>
        <w:jc w:val="right"/>
        <w:textAlignment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C56369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Татарстан </w:t>
      </w:r>
      <w:proofErr w:type="spellStart"/>
      <w:r w:rsidRPr="00C56369">
        <w:rPr>
          <w:rFonts w:ascii="Times New Roman" w:eastAsia="Times New Roman" w:hAnsi="Times New Roman" w:cs="Times New Roman"/>
          <w:b/>
          <w:i/>
          <w:iCs/>
          <w:lang w:eastAsia="ru-RU"/>
        </w:rPr>
        <w:t>Республикасы</w:t>
      </w:r>
      <w:proofErr w:type="spellEnd"/>
      <w:proofErr w:type="gramStart"/>
      <w:r w:rsidRPr="00C56369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b/>
          <w:i/>
          <w:iCs/>
          <w:lang w:eastAsia="ru-RU"/>
        </w:rPr>
        <w:t>Д</w:t>
      </w:r>
      <w:proofErr w:type="gramEnd"/>
      <w:r w:rsidRPr="00C56369">
        <w:rPr>
          <w:rFonts w:ascii="Times New Roman" w:eastAsia="Times New Roman" w:hAnsi="Times New Roman" w:cs="Times New Roman"/>
          <w:b/>
          <w:i/>
          <w:iCs/>
          <w:lang w:eastAsia="ru-RU"/>
        </w:rPr>
        <w:t>әүләт</w:t>
      </w:r>
      <w:proofErr w:type="spellEnd"/>
      <w:r w:rsidRPr="00C56369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алкоголь </w:t>
      </w:r>
      <w:proofErr w:type="spellStart"/>
      <w:r w:rsidRPr="00C56369">
        <w:rPr>
          <w:rFonts w:ascii="Times New Roman" w:eastAsia="Times New Roman" w:hAnsi="Times New Roman" w:cs="Times New Roman"/>
          <w:b/>
          <w:i/>
          <w:iCs/>
          <w:lang w:eastAsia="ru-RU"/>
        </w:rPr>
        <w:t>инспекциясенең</w:t>
      </w:r>
      <w:proofErr w:type="spellEnd"/>
      <w:r w:rsidRPr="00C56369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</w:p>
    <w:p w:rsidR="00C56369" w:rsidRPr="00C56369" w:rsidRDefault="00C56369" w:rsidP="00C56369">
      <w:pPr>
        <w:shd w:val="clear" w:color="auto" w:fill="FFFFFF"/>
        <w:spacing w:line="240" w:lineRule="auto"/>
        <w:jc w:val="right"/>
        <w:textAlignment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C56369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Яр </w:t>
      </w:r>
      <w:proofErr w:type="spellStart"/>
      <w:r w:rsidRPr="00C56369">
        <w:rPr>
          <w:rFonts w:ascii="Times New Roman" w:eastAsia="Times New Roman" w:hAnsi="Times New Roman" w:cs="Times New Roman"/>
          <w:b/>
          <w:i/>
          <w:iCs/>
          <w:lang w:eastAsia="ru-RU"/>
        </w:rPr>
        <w:t>Чаллы</w:t>
      </w:r>
      <w:proofErr w:type="spellEnd"/>
      <w:r w:rsidRPr="00C56369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  <w:proofErr w:type="spellStart"/>
      <w:r w:rsidRPr="00C56369">
        <w:rPr>
          <w:rFonts w:ascii="Times New Roman" w:eastAsia="Times New Roman" w:hAnsi="Times New Roman" w:cs="Times New Roman"/>
          <w:b/>
          <w:i/>
          <w:iCs/>
          <w:lang w:eastAsia="ru-RU"/>
        </w:rPr>
        <w:t>территориаль</w:t>
      </w:r>
      <w:proofErr w:type="spellEnd"/>
      <w:r w:rsidRPr="00C56369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органы</w:t>
      </w:r>
    </w:p>
    <w:p w:rsidR="008E3C83" w:rsidRDefault="008E3C83"/>
    <w:sectPr w:rsidR="008E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7D"/>
    <w:rsid w:val="004E477D"/>
    <w:rsid w:val="008E3C83"/>
    <w:rsid w:val="00C5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82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27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1628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2022-03-05T05:41:00Z</dcterms:created>
  <dcterms:modified xsi:type="dcterms:W3CDTF">2022-03-05T05:42:00Z</dcterms:modified>
</cp:coreProperties>
</file>