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  <w:sz w:val="28"/>
          <w:szCs w:val="28"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  <w:sz w:val="28"/>
          <w:szCs w:val="28"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sz w:val="28"/>
          <w:szCs w:val="28"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  <w:r>
        <w:tab/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Перспективный  план работы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Совета  и  Исполнительного  комитета </w:t>
      </w:r>
      <w:proofErr w:type="spellStart"/>
      <w:r>
        <w:rPr>
          <w:b/>
          <w:sz w:val="52"/>
          <w:szCs w:val="52"/>
        </w:rPr>
        <w:t>Бикбуловского</w:t>
      </w:r>
      <w:proofErr w:type="spellEnd"/>
      <w:r>
        <w:rPr>
          <w:b/>
          <w:sz w:val="52"/>
          <w:szCs w:val="52"/>
        </w:rPr>
        <w:t xml:space="preserve">  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   поселения  Мензелинского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муниципального  района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Республики  Татарстан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 2017 год</w:t>
      </w: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  <w:rPr>
          <w:b/>
        </w:rPr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tabs>
          <w:tab w:val="left" w:pos="3654"/>
        </w:tabs>
      </w:pPr>
    </w:p>
    <w:p w:rsidR="009A619B" w:rsidRDefault="009A619B" w:rsidP="009A619B">
      <w:pPr>
        <w:tabs>
          <w:tab w:val="left" w:pos="3654"/>
        </w:tabs>
      </w:pP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9A619B" w:rsidRDefault="009A619B" w:rsidP="009A619B">
      <w:pPr>
        <w:tabs>
          <w:tab w:val="left" w:pos="3654"/>
        </w:tabs>
        <w:jc w:val="center"/>
      </w:pP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 Совета  </w:t>
      </w:r>
      <w:proofErr w:type="spellStart"/>
      <w:r>
        <w:rPr>
          <w:b/>
          <w:sz w:val="28"/>
          <w:szCs w:val="28"/>
        </w:rPr>
        <w:t>Бикбуловского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Мензелинского  муниципального  района  РТ</w:t>
      </w:r>
    </w:p>
    <w:p w:rsidR="009A619B" w:rsidRDefault="009A619B" w:rsidP="009A619B">
      <w:pPr>
        <w:tabs>
          <w:tab w:val="left" w:pos="36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год.</w:t>
      </w:r>
    </w:p>
    <w:p w:rsidR="009A619B" w:rsidRDefault="009A619B" w:rsidP="009A619B">
      <w:pPr>
        <w:tabs>
          <w:tab w:val="left" w:pos="3654"/>
        </w:tabs>
        <w:rPr>
          <w:sz w:val="28"/>
          <w:szCs w:val="28"/>
        </w:rPr>
      </w:pPr>
    </w:p>
    <w:p w:rsidR="009A619B" w:rsidRDefault="009A619B" w:rsidP="009A619B">
      <w:pPr>
        <w:tabs>
          <w:tab w:val="left" w:pos="3654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907"/>
        <w:gridCol w:w="1564"/>
        <w:gridCol w:w="2543"/>
      </w:tblGrid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  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 xml:space="preserve">Вопросы,  выносимые на рассмотрение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Сроки исполнения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 исполнение</w:t>
            </w:r>
          </w:p>
        </w:tc>
      </w:tr>
      <w:tr w:rsidR="009A619B" w:rsidTr="009A619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proofErr w:type="gramStart"/>
            <w:r>
              <w:rPr>
                <w:b/>
              </w:rPr>
              <w:t>Заседании</w:t>
            </w:r>
            <w:proofErr w:type="gramEnd"/>
            <w:r>
              <w:rPr>
                <w:b/>
              </w:rPr>
              <w:t xml:space="preserve">  Совета  </w:t>
            </w:r>
            <w:proofErr w:type="spellStart"/>
            <w:r>
              <w:rPr>
                <w:b/>
              </w:rPr>
              <w:t>Бикбуловского</w:t>
            </w:r>
            <w:proofErr w:type="spellEnd"/>
            <w:r>
              <w:rPr>
                <w:b/>
              </w:rPr>
              <w:t xml:space="preserve">  сельского  поселения        </w:t>
            </w:r>
          </w:p>
        </w:tc>
      </w:tr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 Отчеты руководителей бюджетных учреждений сельского поселения « О проделанной работе в 2016году»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О работе Совета сельского поселения с устными и письменными обращениями граждан в 2016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Январь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Руководители и </w:t>
            </w:r>
            <w:proofErr w:type="gramStart"/>
            <w:r>
              <w:t>заведующие</w:t>
            </w:r>
            <w:proofErr w:type="gramEnd"/>
            <w:r>
              <w:t xml:space="preserve"> бюджетных учреждений.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Секретарь исполнительного комитета сельского поселения</w:t>
            </w:r>
          </w:p>
        </w:tc>
      </w:tr>
      <w:tr w:rsidR="009A619B" w:rsidTr="009A619B">
        <w:trPr>
          <w:trHeight w:val="30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proofErr w:type="gramStart"/>
            <w:r>
              <w:t>Отчеты председателей общественных организаций (жен.</w:t>
            </w:r>
            <w:proofErr w:type="gramEnd"/>
            <w:r>
              <w:t xml:space="preserve"> </w:t>
            </w:r>
            <w:proofErr w:type="gramStart"/>
            <w:r>
              <w:t>Совета, Совета ветеранов, комитета по работе с молодежью).</w:t>
            </w:r>
            <w:proofErr w:type="gramEnd"/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О планах работы на 2017 год: </w:t>
            </w:r>
            <w:proofErr w:type="spellStart"/>
            <w:r>
              <w:t>жен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>, Совета ветеранов и комитета по работе с молодежью.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О  подготовке  и  проведении  выборов.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Февраль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руководители </w:t>
            </w:r>
            <w:proofErr w:type="gramStart"/>
            <w:r>
              <w:t>общественных</w:t>
            </w:r>
            <w:proofErr w:type="gramEnd"/>
            <w:r>
              <w:t xml:space="preserve">  организации.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Руководители </w:t>
            </w:r>
            <w:proofErr w:type="gramStart"/>
            <w:r>
              <w:t>общественных</w:t>
            </w:r>
            <w:proofErr w:type="gramEnd"/>
            <w:r>
              <w:t xml:space="preserve">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организации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Совет и  ИК </w:t>
            </w:r>
          </w:p>
        </w:tc>
      </w:tr>
      <w:tr w:rsidR="009A619B" w:rsidTr="009A619B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Об исполнении бюджета за 1-полугодие 2017 года.      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>О работе с устными и письменными обращениями граждан в 2017 году за  1- полугодие.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Июль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июль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гл. бухгалтер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Секретарь исполнительного комитета.</w:t>
            </w:r>
          </w:p>
        </w:tc>
      </w:tr>
      <w:tr w:rsidR="009A619B" w:rsidTr="009A619B">
        <w:trPr>
          <w:trHeight w:val="1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  ходе  уплаты  налогов  населением   за 2016 год.</w:t>
            </w:r>
          </w:p>
          <w:p w:rsidR="009A619B" w:rsidRDefault="009A619B"/>
          <w:p w:rsidR="009A619B" w:rsidRDefault="009A619B">
            <w: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Гл. бухгалтер</w:t>
            </w:r>
          </w:p>
        </w:tc>
      </w:tr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  проекте  бюджета  на  2018год.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О  бюджете  </w:t>
            </w:r>
            <w:proofErr w:type="spellStart"/>
            <w:r>
              <w:t>Бикбуловского</w:t>
            </w:r>
            <w:proofErr w:type="spellEnd"/>
            <w:r>
              <w:t xml:space="preserve"> СП  на  2018 год.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О перспективном  плане  работы  Совета  СП  на  2018 год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ноябрь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декабрь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гл. бухгалтер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гл. бухгалтер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Сходы  граждан</w:t>
            </w:r>
          </w:p>
        </w:tc>
      </w:tr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 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Отчет главы сельского поселения. О работе Совета  </w:t>
            </w:r>
            <w:proofErr w:type="spellStart"/>
            <w:r>
              <w:t>Бикбуловского</w:t>
            </w:r>
            <w:proofErr w:type="spellEnd"/>
            <w:r>
              <w:t xml:space="preserve">  сельского поселения за 2016 год.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О благоустройстве,  озеленении и  санитарном  состоянии населенных пунктов, находящихся на территории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proofErr w:type="gramStart"/>
            <w:r>
              <w:t>я</w:t>
            </w:r>
            <w:proofErr w:type="gramEnd"/>
            <w:r>
              <w:t>нварь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апрель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Глава  СП</w:t>
            </w:r>
          </w:p>
        </w:tc>
      </w:tr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Об организации пастьбы скота населения.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май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Глава  СП</w:t>
            </w:r>
          </w:p>
        </w:tc>
      </w:tr>
      <w:tr w:rsidR="009A619B" w:rsidTr="009A619B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Постановления  главы</w:t>
            </w:r>
          </w:p>
        </w:tc>
      </w:tr>
      <w:tr w:rsidR="009A619B" w:rsidTr="009A619B">
        <w:trPr>
          <w:trHeight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О плане  мероприятий по  предупреждению  и  ликвидации  последствий  весеннего  половодья  на  территории  СП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О сохранности дорог, мостов и других сооружении на период весеннего паводка.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март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Совет СП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руководители  учреждений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Совет СП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руководители  учреждений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rPr>
          <w:trHeight w:val="2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 благоустройстве, санитарной очистке и озеленении территории сельского поселения.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>Подготовка и проведение мероприятий посвященные ко Дню Победы.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апрель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апрель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 Совет сельского поселения, руководители и </w:t>
            </w:r>
            <w:proofErr w:type="gramStart"/>
            <w:r>
              <w:t>заведующие</w:t>
            </w:r>
            <w:proofErr w:type="gramEnd"/>
            <w:r>
              <w:t xml:space="preserve"> бюджетных учреждений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3.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Об организации труда и отдыха детей в  летние каникулы 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>О подготовке и проведении праздника Сабантуй.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О проведении мероприятий ко дню  «Семьи»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май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Глава СП, директора школ,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аботники.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Совет сельского поселения, руководители и </w:t>
            </w:r>
            <w:proofErr w:type="gramStart"/>
            <w:r>
              <w:t>заведующие учреждений</w:t>
            </w:r>
            <w:proofErr w:type="gramEnd"/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rPr>
          <w:trHeight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  состоянии  и  мерах  улучшения   работы  по  предупреждению  правонарушений  среди  несовершеннолетних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июнь-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Участковый инспектор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rPr>
          <w:trHeight w:val="20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lastRenderedPageBreak/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 w:rsidP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  проведении Дня Республики.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август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 w:rsidP="009A619B">
            <w:pPr>
              <w:tabs>
                <w:tab w:val="left" w:pos="3654"/>
              </w:tabs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Руководители, заведующие бюджетных учреждений</w:t>
            </w:r>
          </w:p>
        </w:tc>
      </w:tr>
      <w:tr w:rsidR="009A619B" w:rsidTr="009A619B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О  подготовке  и  проведении Дня  пожилых людей 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сентябрь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Совет  и  ИК, руководители бюджетных  учреждений.</w:t>
            </w:r>
          </w:p>
        </w:tc>
      </w:tr>
      <w:tr w:rsidR="009A619B" w:rsidTr="009A619B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Об  итогах  смотра-конкурса по  озеленению, благоустройству и санитарному содержанию населенных пунктов и соц</w:t>
            </w:r>
            <w:proofErr w:type="gramStart"/>
            <w:r>
              <w:t>.к</w:t>
            </w:r>
            <w:proofErr w:type="gramEnd"/>
            <w:r>
              <w:t>ультурных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октябрь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Совет  и  ИК</w:t>
            </w:r>
          </w:p>
        </w:tc>
      </w:tr>
      <w:tr w:rsidR="009A619B" w:rsidTr="009A619B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О  подготовке  и  проведении  Дня 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ноябрь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ИК, руководители  учреждений</w:t>
            </w:r>
          </w:p>
        </w:tc>
      </w:tr>
      <w:tr w:rsidR="009A619B" w:rsidTr="009A619B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О  подготовке  и  проведении  Нового  года  на  территории 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</w:pPr>
            <w:r>
              <w:t>декабрь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Совет, ИК, руководители бюджетных учреждений</w:t>
            </w:r>
          </w:p>
        </w:tc>
      </w:tr>
      <w:tr w:rsidR="009A619B" w:rsidTr="009A619B">
        <w:trPr>
          <w:trHeight w:val="34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Работа  Совета Ветеранов</w:t>
            </w:r>
          </w:p>
        </w:tc>
      </w:tr>
      <w:tr w:rsidR="009A619B" w:rsidTr="009A619B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Отчет  Совета  Ветеранов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Участие: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в подготовке и проведении мероприятий посвященные ко Дню Победы,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в подготовке  и  проведении Дня  пожилых людей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проведение  Нового  года  на  территории  сельского 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1 квартал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2 квартал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3 квартал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t>4 квартал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  <w:r>
              <w:t>Совет ветеранов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>
            <w:pPr>
              <w:tabs>
                <w:tab w:val="left" w:pos="3654"/>
              </w:tabs>
            </w:pPr>
          </w:p>
        </w:tc>
      </w:tr>
      <w:tr w:rsidR="009A619B" w:rsidTr="009A619B">
        <w:trPr>
          <w:trHeight w:val="38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  <w:rPr>
                <w:b/>
              </w:rPr>
            </w:pPr>
            <w:r>
              <w:rPr>
                <w:b/>
              </w:rPr>
              <w:t>Работа Женсовета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</w:tc>
      </w:tr>
      <w:tr w:rsidR="009A619B" w:rsidTr="009A619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Отчет председателя  Женсовета.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участие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в  подготовке  и  проведении  8 – Марта,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в проведении мероприятий ко дню  «Семьи»,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в подготовке  и  проведении Дня  пожилых людей 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jc w:val="center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Женсовет</w:t>
            </w:r>
          </w:p>
        </w:tc>
      </w:tr>
    </w:tbl>
    <w:p w:rsidR="009A619B" w:rsidRDefault="009A619B" w:rsidP="009A619B">
      <w:pPr>
        <w:tabs>
          <w:tab w:val="left" w:pos="3654"/>
        </w:tabs>
      </w:pPr>
    </w:p>
    <w:p w:rsidR="009A619B" w:rsidRDefault="009A619B" w:rsidP="009A619B">
      <w:pPr>
        <w:tabs>
          <w:tab w:val="left" w:pos="3654"/>
        </w:tabs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9A619B" w:rsidTr="009A619B">
        <w:trPr>
          <w:trHeight w:val="930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  <w:rPr>
                <w:b/>
              </w:rPr>
            </w:pPr>
          </w:p>
          <w:p w:rsidR="009A619B" w:rsidRDefault="009A619B">
            <w:pPr>
              <w:tabs>
                <w:tab w:val="left" w:pos="3654"/>
              </w:tabs>
              <w:jc w:val="center"/>
            </w:pPr>
            <w:r>
              <w:rPr>
                <w:b/>
              </w:rPr>
              <w:t>Работа с  депутатами Совета.</w:t>
            </w:r>
          </w:p>
          <w:p w:rsidR="009A619B" w:rsidRDefault="009A619B">
            <w:pPr>
              <w:tabs>
                <w:tab w:val="left" w:pos="3654"/>
              </w:tabs>
              <w:jc w:val="center"/>
            </w:pPr>
          </w:p>
          <w:p w:rsidR="009A619B" w:rsidRDefault="009A619B">
            <w:pPr>
              <w:tabs>
                <w:tab w:val="left" w:pos="3654"/>
              </w:tabs>
            </w:pPr>
            <w:r>
              <w:t xml:space="preserve">    1.     Оказать помощь в проведении  и  организации  встреч с избирателями  и  отчетов  депутатов,  в  организации  приема  граждан.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 xml:space="preserve">      </w:t>
            </w:r>
          </w:p>
          <w:p w:rsidR="009A619B" w:rsidRDefault="009A619B" w:rsidP="0010043F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>Оказать помощь в работе с документами вышестоящих органов, решениями постановлениями главы  муниципального района и  комиссии.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 w:rsidP="0010043F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>Провести дни депутата.</w:t>
            </w:r>
          </w:p>
          <w:p w:rsidR="009A619B" w:rsidRDefault="009A619B">
            <w:pPr>
              <w:tabs>
                <w:tab w:val="left" w:pos="3654"/>
              </w:tabs>
            </w:pPr>
          </w:p>
          <w:p w:rsidR="009A619B" w:rsidRDefault="009A619B" w:rsidP="0010043F">
            <w:pPr>
              <w:numPr>
                <w:ilvl w:val="0"/>
                <w:numId w:val="1"/>
              </w:numPr>
              <w:tabs>
                <w:tab w:val="left" w:pos="3654"/>
              </w:tabs>
            </w:pPr>
            <w:r>
              <w:t xml:space="preserve"> Обеспечить необходимыми справочными  материалами.</w:t>
            </w:r>
          </w:p>
        </w:tc>
      </w:tr>
    </w:tbl>
    <w:p w:rsidR="009A619B" w:rsidRDefault="009A619B" w:rsidP="009A619B">
      <w:pPr>
        <w:tabs>
          <w:tab w:val="left" w:pos="3654"/>
        </w:tabs>
        <w:jc w:val="center"/>
        <w:rPr>
          <w:b/>
        </w:rPr>
      </w:pPr>
    </w:p>
    <w:p w:rsidR="009A619B" w:rsidRDefault="009A619B" w:rsidP="009A619B">
      <w:pPr>
        <w:tabs>
          <w:tab w:val="left" w:pos="3654"/>
        </w:tabs>
        <w:jc w:val="center"/>
        <w:rPr>
          <w:b/>
        </w:rPr>
      </w:pPr>
      <w:r>
        <w:rPr>
          <w:b/>
        </w:rPr>
        <w:t>Организационно-массовые  мероприятия</w:t>
      </w:r>
    </w:p>
    <w:p w:rsidR="009A619B" w:rsidRDefault="009A619B" w:rsidP="009A619B">
      <w:pPr>
        <w:tabs>
          <w:tab w:val="left" w:pos="3654"/>
        </w:tabs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108"/>
      </w:tblGrid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 xml:space="preserve">№ </w:t>
            </w:r>
          </w:p>
          <w:p w:rsidR="009A619B" w:rsidRDefault="009A619B">
            <w:pPr>
              <w:tabs>
                <w:tab w:val="left" w:pos="3654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9B" w:rsidRDefault="009A619B">
            <w:pPr>
              <w:tabs>
                <w:tab w:val="left" w:pos="3654"/>
              </w:tabs>
            </w:pPr>
            <w:r>
              <w:t>мероприятия</w:t>
            </w:r>
          </w:p>
        </w:tc>
      </w:tr>
      <w:tr w:rsidR="009A619B" w:rsidTr="009A61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1.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2.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3.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4.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5.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6.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7.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8.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9.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10.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11.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9B" w:rsidRDefault="009A619B">
            <w:pPr>
              <w:tabs>
                <w:tab w:val="left" w:pos="3654"/>
              </w:tabs>
            </w:pPr>
            <w:r>
              <w:t>День защитника Отечества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Международный женский день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День Победы.</w:t>
            </w:r>
            <w:r>
              <w:tab/>
              <w:t xml:space="preserve">,                       </w:t>
            </w:r>
          </w:p>
          <w:p w:rsidR="009A619B" w:rsidRDefault="009A619B">
            <w:pPr>
              <w:tabs>
                <w:tab w:val="left" w:pos="3654"/>
              </w:tabs>
            </w:pPr>
            <w:r>
              <w:t>День защиты детей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Сабантуй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День Республики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День знаний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Декада пожилых людей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День Матери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Декада инвалидов</w:t>
            </w:r>
          </w:p>
          <w:p w:rsidR="009A619B" w:rsidRDefault="009A619B">
            <w:pPr>
              <w:tabs>
                <w:tab w:val="left" w:pos="3654"/>
              </w:tabs>
              <w:jc w:val="both"/>
            </w:pPr>
            <w:r>
              <w:t>Новый год.</w:t>
            </w:r>
          </w:p>
          <w:p w:rsidR="009A619B" w:rsidRDefault="009A619B">
            <w:pPr>
              <w:tabs>
                <w:tab w:val="left" w:pos="3654"/>
              </w:tabs>
            </w:pPr>
          </w:p>
        </w:tc>
      </w:tr>
    </w:tbl>
    <w:p w:rsidR="002B7AED" w:rsidRDefault="002B7AED"/>
    <w:sectPr w:rsidR="002B7AED" w:rsidSect="002B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14F7"/>
    <w:multiLevelType w:val="hybridMultilevel"/>
    <w:tmpl w:val="3C480B5E"/>
    <w:lvl w:ilvl="0" w:tplc="AD1214B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9B"/>
    <w:rsid w:val="000344D4"/>
    <w:rsid w:val="002B7AED"/>
    <w:rsid w:val="00744E86"/>
    <w:rsid w:val="009A619B"/>
    <w:rsid w:val="00A1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ильрур</dc:creator>
  <cp:lastModifiedBy>ильрур</cp:lastModifiedBy>
  <cp:revision>1</cp:revision>
  <dcterms:created xsi:type="dcterms:W3CDTF">2017-12-07T06:11:00Z</dcterms:created>
  <dcterms:modified xsi:type="dcterms:W3CDTF">2017-12-07T06:15:00Z</dcterms:modified>
</cp:coreProperties>
</file>